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5E" w:rsidRDefault="00286B5E" w:rsidP="00286B5E">
      <w:pPr>
        <w:tabs>
          <w:tab w:val="left" w:pos="5812"/>
        </w:tabs>
        <w:rPr>
          <w:rFonts w:ascii="Sitka Small" w:hAnsi="Sitka Small"/>
          <w:b/>
          <w:color w:val="000000"/>
          <w:sz w:val="16"/>
          <w:szCs w:val="16"/>
        </w:rPr>
      </w:pPr>
      <w:r w:rsidRPr="004434F2">
        <w:rPr>
          <w:rFonts w:ascii="Sitka Small" w:hAnsi="Sitka Small"/>
          <w:b/>
          <w:noProof/>
          <w:color w:val="008000"/>
        </w:rPr>
        <w:drawing>
          <wp:inline distT="0" distB="0" distL="0" distR="0" wp14:anchorId="3C9B89A8" wp14:editId="35FCB53E">
            <wp:extent cx="471805" cy="443865"/>
            <wp:effectExtent l="0" t="0" r="4445" b="0"/>
            <wp:docPr id="1" name="Obraz 1" descr="H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434F2">
        <w:rPr>
          <w:rFonts w:ascii="Sitka Small" w:hAnsi="Sitka Small"/>
          <w:b/>
          <w:color w:val="008000"/>
          <w:sz w:val="18"/>
          <w:szCs w:val="18"/>
        </w:rPr>
        <w:t xml:space="preserve"> </w:t>
      </w:r>
      <w:r w:rsidRPr="0001069B">
        <w:rPr>
          <w:rFonts w:ascii="Sitka Small" w:hAnsi="Sitka Small"/>
          <w:b/>
          <w:color w:val="008000"/>
          <w:sz w:val="16"/>
          <w:szCs w:val="16"/>
        </w:rPr>
        <w:t xml:space="preserve">Rada Gminy Lesznowola </w:t>
      </w:r>
      <w:r w:rsidRPr="0001069B">
        <w:rPr>
          <w:rFonts w:ascii="Sitka Small" w:hAnsi="Sitka Small"/>
          <w:b/>
          <w:color w:val="000000"/>
          <w:sz w:val="16"/>
          <w:szCs w:val="16"/>
        </w:rPr>
        <w:t xml:space="preserve">   </w:t>
      </w:r>
    </w:p>
    <w:p w:rsidR="00286B5E" w:rsidRDefault="00286B5E" w:rsidP="00286B5E">
      <w:pPr>
        <w:tabs>
          <w:tab w:val="left" w:pos="5812"/>
        </w:tabs>
        <w:rPr>
          <w:rFonts w:ascii="Sitka Small" w:hAnsi="Sitka Small"/>
          <w:b/>
          <w:color w:val="000000"/>
          <w:sz w:val="16"/>
          <w:szCs w:val="16"/>
        </w:rPr>
      </w:pPr>
    </w:p>
    <w:p w:rsidR="00286B5E" w:rsidRPr="003D5461" w:rsidRDefault="00286B5E" w:rsidP="00286B5E">
      <w:pPr>
        <w:tabs>
          <w:tab w:val="left" w:pos="5812"/>
        </w:tabs>
        <w:rPr>
          <w:rFonts w:ascii="Sitka Small" w:hAnsi="Sitka Small"/>
          <w:b/>
          <w:sz w:val="16"/>
          <w:szCs w:val="16"/>
        </w:rPr>
      </w:pPr>
      <w:r w:rsidRPr="0001069B">
        <w:rPr>
          <w:rFonts w:ascii="Sitka Small" w:hAnsi="Sitka Small"/>
          <w:b/>
          <w:color w:val="000000"/>
          <w:sz w:val="16"/>
          <w:szCs w:val="16"/>
        </w:rPr>
        <w:t xml:space="preserve">                                   </w:t>
      </w:r>
      <w:r w:rsidRPr="0001069B">
        <w:rPr>
          <w:rFonts w:ascii="Sitka Small" w:hAnsi="Sitka Small"/>
          <w:b/>
          <w:i/>
          <w:color w:val="000000"/>
          <w:sz w:val="16"/>
          <w:szCs w:val="16"/>
        </w:rPr>
        <w:t xml:space="preserve">             </w:t>
      </w:r>
      <w:r w:rsidRPr="0001069B">
        <w:rPr>
          <w:rFonts w:ascii="Sitka Small" w:hAnsi="Sitka Small"/>
          <w:b/>
          <w:color w:val="008000"/>
          <w:sz w:val="16"/>
          <w:szCs w:val="16"/>
        </w:rPr>
        <w:t xml:space="preserve"> </w:t>
      </w:r>
    </w:p>
    <w:p w:rsidR="00286B5E" w:rsidRDefault="00286B5E" w:rsidP="00286B5E">
      <w:pPr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i/>
          <w:color w:val="000000"/>
          <w:sz w:val="12"/>
          <w:szCs w:val="12"/>
        </w:rPr>
        <w:t>BRG.0007</w:t>
      </w:r>
      <w:r w:rsidRPr="004434F2">
        <w:rPr>
          <w:rFonts w:ascii="Sitka Small" w:hAnsi="Sitka Small"/>
          <w:i/>
          <w:color w:val="000000"/>
          <w:sz w:val="12"/>
          <w:szCs w:val="12"/>
        </w:rPr>
        <w:t>.</w:t>
      </w:r>
      <w:r>
        <w:rPr>
          <w:rFonts w:ascii="Sitka Small" w:hAnsi="Sitka Small"/>
          <w:i/>
          <w:color w:val="000000"/>
          <w:sz w:val="12"/>
          <w:szCs w:val="12"/>
        </w:rPr>
        <w:t xml:space="preserve">XXII.2020       </w:t>
      </w:r>
      <w:r>
        <w:rPr>
          <w:rFonts w:ascii="Sitka Small" w:hAnsi="Sitka Small"/>
          <w:sz w:val="72"/>
          <w:szCs w:val="72"/>
        </w:rPr>
        <w:t xml:space="preserve">      </w:t>
      </w:r>
      <w:r w:rsidRPr="004434F2">
        <w:rPr>
          <w:rFonts w:ascii="Sitka Small" w:hAnsi="Sitka Small"/>
          <w:sz w:val="72"/>
          <w:szCs w:val="72"/>
        </w:rPr>
        <w:t xml:space="preserve"> </w:t>
      </w:r>
      <w:r>
        <w:rPr>
          <w:rFonts w:ascii="Sitka Small" w:hAnsi="Sitka Small"/>
          <w:sz w:val="24"/>
          <w:szCs w:val="24"/>
        </w:rPr>
        <w:tab/>
      </w:r>
      <w:r>
        <w:rPr>
          <w:rFonts w:ascii="Sitka Small" w:hAnsi="Sitka Small"/>
          <w:sz w:val="24"/>
          <w:szCs w:val="24"/>
        </w:rPr>
        <w:tab/>
      </w:r>
      <w:r>
        <w:rPr>
          <w:rFonts w:ascii="Sitka Small" w:hAnsi="Sitka Small"/>
          <w:sz w:val="24"/>
          <w:szCs w:val="24"/>
        </w:rPr>
        <w:tab/>
      </w:r>
      <w:r>
        <w:rPr>
          <w:rFonts w:ascii="Sitka Small" w:hAnsi="Sitka Small"/>
          <w:sz w:val="24"/>
          <w:szCs w:val="24"/>
        </w:rPr>
        <w:tab/>
      </w:r>
      <w:r>
        <w:rPr>
          <w:rFonts w:ascii="Sitka Small" w:hAnsi="Sitka Small"/>
          <w:sz w:val="24"/>
          <w:szCs w:val="24"/>
        </w:rPr>
        <w:tab/>
      </w:r>
    </w:p>
    <w:p w:rsidR="00286B5E" w:rsidRDefault="00286B5E" w:rsidP="00286B5E">
      <w:pPr>
        <w:pStyle w:val="Nagwek1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 xml:space="preserve">                                                                </w:t>
      </w:r>
    </w:p>
    <w:p w:rsidR="00286B5E" w:rsidRDefault="00286B5E" w:rsidP="00286B5E"/>
    <w:p w:rsidR="00286B5E" w:rsidRPr="00286B5E" w:rsidRDefault="00286B5E" w:rsidP="00286B5E">
      <w:pPr>
        <w:ind w:left="2124" w:firstLine="708"/>
        <w:rPr>
          <w:b/>
          <w:sz w:val="48"/>
          <w:szCs w:val="48"/>
        </w:rPr>
      </w:pPr>
      <w:r w:rsidRPr="00286B5E">
        <w:rPr>
          <w:b/>
          <w:sz w:val="48"/>
          <w:szCs w:val="48"/>
        </w:rPr>
        <w:t>OGŁOSZENIE</w:t>
      </w:r>
    </w:p>
    <w:p w:rsidR="00286B5E" w:rsidRDefault="00286B5E" w:rsidP="00286B5E"/>
    <w:p w:rsidR="00286B5E" w:rsidRPr="006208F7" w:rsidRDefault="00286B5E" w:rsidP="00286B5E"/>
    <w:p w:rsidR="00286B5E" w:rsidRDefault="00286B5E" w:rsidP="00286B5E">
      <w:pPr>
        <w:ind w:firstLine="708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sz w:val="22"/>
          <w:szCs w:val="22"/>
        </w:rPr>
        <w:t>N</w:t>
      </w:r>
      <w:r w:rsidRPr="00A63647">
        <w:rPr>
          <w:rFonts w:ascii="Georgia" w:hAnsi="Georgia"/>
          <w:sz w:val="22"/>
          <w:szCs w:val="22"/>
        </w:rPr>
        <w:t>a</w:t>
      </w:r>
      <w:r w:rsidRPr="00A63647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podstawie art. 20 ust.</w:t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Pr="00A63647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ustawy z dnia 8 marca 1990r. o samorządzie gminnym</w:t>
      </w:r>
    </w:p>
    <w:p w:rsidR="00286B5E" w:rsidRDefault="00286B5E" w:rsidP="00286B5E">
      <w:pPr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 </w:t>
      </w:r>
      <w:r w:rsidRPr="00A63647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Dz. U. z 201</w:t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A63647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r. poz. </w:t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506 ze. zm.</w:t>
      </w:r>
      <w:r w:rsidRPr="00A63647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642D77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42D77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zwołuję </w:t>
      </w:r>
      <w:r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XXII </w:t>
      </w:r>
      <w:r w:rsidRPr="00642D77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Sesję Rady Gminy Lesznowola w dniu </w:t>
      </w:r>
      <w:r>
        <w:rPr>
          <w:rFonts w:ascii="Georgia" w:eastAsia="Batang" w:hAnsi="Georgia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26</w:t>
      </w:r>
      <w:r w:rsidRPr="002A5112">
        <w:rPr>
          <w:rFonts w:ascii="Georgia" w:eastAsia="Batang" w:hAnsi="Georgia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eorgia" w:eastAsia="Batang" w:hAnsi="Georg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marca</w:t>
      </w:r>
      <w:r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42D77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42D77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czwartek </w:t>
      </w:r>
      <w:r w:rsidRPr="00642D77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642D77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godz. </w:t>
      </w:r>
      <w:r w:rsidRPr="00DB2CD8">
        <w:rPr>
          <w:rFonts w:ascii="Georgia" w:eastAsia="Batang" w:hAnsi="Georgia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DB2CD8">
        <w:rPr>
          <w:rFonts w:ascii="Georgia" w:eastAsia="Batang" w:hAnsi="Georgia"/>
          <w:b/>
          <w:color w:val="000000" w:themeColor="text1"/>
          <w:sz w:val="40"/>
          <w:szCs w:val="40"/>
          <w:u w:val="single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</w:t>
      </w:r>
      <w:r w:rsidRPr="00414064">
        <w:rPr>
          <w:rFonts w:ascii="Georgia" w:eastAsia="Batang" w:hAnsi="Georgia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Georgia" w:eastAsia="Batang" w:hAnsi="Georgia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42D77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Sesja odbędzie się w </w:t>
      </w:r>
      <w:r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642D77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ali </w:t>
      </w:r>
      <w:r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konferencyjnej</w:t>
      </w:r>
      <w:r w:rsidRPr="00642D77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Urzędu Gminy w Lesznowoli.</w:t>
      </w:r>
    </w:p>
    <w:p w:rsidR="00286B5E" w:rsidRDefault="00286B5E" w:rsidP="00286B5E">
      <w:pPr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86B5E" w:rsidRPr="004F73D3" w:rsidRDefault="00286B5E" w:rsidP="00286B5E">
      <w:pPr>
        <w:jc w:val="both"/>
        <w:rPr>
          <w:rFonts w:eastAsia="Batang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73D3">
        <w:rPr>
          <w:rFonts w:eastAsia="Batang"/>
          <w:b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4F73D3">
        <w:rPr>
          <w:rFonts w:eastAsia="Batang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Proponowany porządek obrad:   </w:t>
      </w:r>
    </w:p>
    <w:p w:rsidR="00286B5E" w:rsidRPr="009D233D" w:rsidRDefault="00286B5E" w:rsidP="00286B5E">
      <w:pPr>
        <w:jc w:val="both"/>
        <w:rPr>
          <w:rFonts w:eastAsia="Batang"/>
          <w:b/>
          <w:i/>
          <w:color w:val="000000"/>
        </w:rPr>
      </w:pPr>
      <w:r w:rsidRPr="009D233D">
        <w:rPr>
          <w:rFonts w:eastAsia="Batang"/>
          <w:b/>
          <w:i/>
          <w:color w:val="000000"/>
        </w:rPr>
        <w:t>____________________________________</w:t>
      </w:r>
    </w:p>
    <w:p w:rsidR="00286B5E" w:rsidRDefault="00286B5E" w:rsidP="00286B5E">
      <w:pPr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233D">
        <w:rPr>
          <w:rFonts w:ascii="Georgia" w:eastAsia="Batang" w:hAnsi="Georg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Pr="009D233D"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Otwarcie X</w:t>
      </w:r>
      <w:r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XII</w:t>
      </w:r>
      <w:r w:rsidRPr="009D233D"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Sesji Rady Gminy Lesznowola.   </w:t>
      </w:r>
    </w:p>
    <w:p w:rsidR="00286B5E" w:rsidRPr="009D233D" w:rsidRDefault="00286B5E" w:rsidP="00286B5E">
      <w:pPr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203">
        <w:rPr>
          <w:rFonts w:ascii="Georgia" w:eastAsia="Batang" w:hAnsi="Georg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Stwierdzenie prawomocności obrad.</w:t>
      </w:r>
    </w:p>
    <w:p w:rsidR="00286B5E" w:rsidRPr="009D233D" w:rsidRDefault="00286B5E" w:rsidP="00286B5E">
      <w:pPr>
        <w:rPr>
          <w:rFonts w:ascii="Georgia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Batang" w:hAnsi="Georg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9D233D">
        <w:rPr>
          <w:rFonts w:ascii="Georgia" w:eastAsia="Batang" w:hAnsi="Georg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9D233D"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</w:t>
      </w:r>
      <w:r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rzyjęcie  porządku</w:t>
      </w:r>
      <w:r w:rsidRPr="009D233D"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obrad</w:t>
      </w:r>
      <w:r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86B5E" w:rsidRPr="000179F9" w:rsidRDefault="00286B5E" w:rsidP="00286B5E">
      <w:pPr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79F9">
        <w:rPr>
          <w:rFonts w:ascii="Georgia" w:eastAsia="Batang" w:hAnsi="Georg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  <w:r w:rsidRPr="000179F9"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Przyjęcie sprawozdania Wójta Gminy Lesznowola za okres od 18 lutego 2020r. do 16 marca</w:t>
      </w:r>
    </w:p>
    <w:p w:rsidR="00286B5E" w:rsidRPr="000179F9" w:rsidRDefault="00286B5E" w:rsidP="00286B5E">
      <w:pPr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79F9"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2020r.</w:t>
      </w:r>
    </w:p>
    <w:p w:rsidR="00286B5E" w:rsidRPr="009D233D" w:rsidRDefault="00286B5E" w:rsidP="00286B5E">
      <w:pPr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Batang" w:hAnsi="Georg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9D233D">
        <w:rPr>
          <w:rFonts w:ascii="Georgia" w:eastAsia="Batang" w:hAnsi="Georg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9D233D"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Informacja Przewodniczącej Rady Gminy Lesznowola o działaniach podejmowanych w </w:t>
      </w:r>
    </w:p>
    <w:p w:rsidR="00286B5E" w:rsidRDefault="00286B5E" w:rsidP="00286B5E">
      <w:pPr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233D"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okresie między sesjami. </w:t>
      </w:r>
    </w:p>
    <w:p w:rsidR="00286B5E" w:rsidRPr="000C1062" w:rsidRDefault="00286B5E" w:rsidP="00286B5E">
      <w:pPr>
        <w:jc w:val="both"/>
        <w:rPr>
          <w:rFonts w:ascii="Georgia" w:eastAsia="Batang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Batang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0C1062">
        <w:rPr>
          <w:rFonts w:ascii="Georgia" w:eastAsia="Batang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Rozpatrzenie projektów uchwał Rady Gminy Lesznowola w sprawie:</w:t>
      </w:r>
    </w:p>
    <w:p w:rsidR="00286B5E" w:rsidRPr="00350A68" w:rsidRDefault="00286B5E" w:rsidP="00286B5E">
      <w:pPr>
        <w:jc w:val="both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A68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_________________________________________________________</w:t>
      </w:r>
    </w:p>
    <w:p w:rsidR="00286B5E" w:rsidRPr="00350A68" w:rsidRDefault="00286B5E" w:rsidP="00286B5E">
      <w:pPr>
        <w:jc w:val="both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A68">
        <w:rPr>
          <w:rFonts w:ascii="Georgia" w:eastAsia="Batang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a)</w:t>
      </w:r>
      <w:r w:rsidRPr="00350A68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zmiany uchwały budżetowej Gminy Lesznowola na rok 2020,</w:t>
      </w:r>
    </w:p>
    <w:p w:rsidR="00286B5E" w:rsidRPr="00FD1F1D" w:rsidRDefault="00286B5E" w:rsidP="00286B5E">
      <w:pPr>
        <w:tabs>
          <w:tab w:val="left" w:pos="1245"/>
        </w:tabs>
        <w:jc w:val="both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A68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350A68">
        <w:rPr>
          <w:rFonts w:ascii="Georgia" w:eastAsia="Batang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b)</w:t>
      </w:r>
      <w:r>
        <w:rPr>
          <w:rFonts w:ascii="Georgia" w:eastAsia="Batang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D1F1D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zmiany Wieloletniej Prognozy Finansowej Gminy Lesznowola na lata 2020-2034</w:t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286B5E" w:rsidRDefault="00286B5E" w:rsidP="00286B5E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A68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c) </w:t>
      </w:r>
      <w:r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165F5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zmiany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uchwały Nr 659/XLVI/2018 Rady Gminy Lesznowola z dnia 11 lipca 2018r. w </w:t>
      </w:r>
    </w:p>
    <w:p w:rsidR="00286B5E" w:rsidRDefault="00286B5E" w:rsidP="00286B5E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sprawie udzielenia pomocy rzeczowej Samorządowi Województwa Mazowieckiego w </w:t>
      </w:r>
    </w:p>
    <w:p w:rsidR="00286B5E" w:rsidRPr="00D165F5" w:rsidRDefault="00286B5E" w:rsidP="00286B5E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roku 2019,</w:t>
      </w:r>
    </w:p>
    <w:p w:rsidR="00286B5E" w:rsidRDefault="00286B5E" w:rsidP="00286B5E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A68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d) </w:t>
      </w:r>
      <w:r w:rsidRPr="00D165F5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niewyrażenia zgody na wyodrębnienie środków stanowiących fundusz sołecki w budżecie </w:t>
      </w:r>
    </w:p>
    <w:p w:rsidR="00286B5E" w:rsidRDefault="00286B5E" w:rsidP="00286B5E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Pr="00D165F5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gminy na 2021 rok,</w:t>
      </w:r>
    </w:p>
    <w:p w:rsidR="00286B5E" w:rsidRDefault="00286B5E" w:rsidP="00286B5E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DC5A04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e)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ustalenia wysokości stawek opłat za zajęcie pasa drogowego dla dróg gminnych na terenie </w:t>
      </w:r>
    </w:p>
    <w:p w:rsidR="00286B5E" w:rsidRDefault="00286B5E" w:rsidP="00286B5E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Gminy Lesznowola,</w:t>
      </w:r>
    </w:p>
    <w:p w:rsidR="00286B5E" w:rsidRDefault="00286B5E" w:rsidP="00286B5E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0497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f</w:t>
      </w:r>
      <w:r w:rsidRPr="00C40497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wyrażenia zgody na zawarcie przez Gminę Lesznowola Aneksu do Porozumienia </w:t>
      </w:r>
    </w:p>
    <w:p w:rsidR="00286B5E" w:rsidRDefault="00286B5E" w:rsidP="00286B5E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Międzygminnego z Miastem Stołecznym Warszawa w sprawie powierzenia zadań </w:t>
      </w:r>
    </w:p>
    <w:p w:rsidR="00286B5E" w:rsidRDefault="00286B5E" w:rsidP="00286B5E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gminnego transportu zbiorowego,</w:t>
      </w:r>
    </w:p>
    <w:p w:rsidR="00286B5E" w:rsidRPr="00C40497" w:rsidRDefault="00286B5E" w:rsidP="00286B5E">
      <w:pPr>
        <w:tabs>
          <w:tab w:val="left" w:pos="1245"/>
        </w:tabs>
        <w:jc w:val="both"/>
        <w:rPr>
          <w:rFonts w:ascii="Georgia" w:hAnsi="Georg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532AFE">
        <w:rPr>
          <w:rFonts w:ascii="Georgia" w:hAnsi="Georgia" w:cs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g)</w:t>
      </w:r>
      <w:r>
        <w:rPr>
          <w:rFonts w:ascii="Georgia" w:hAnsi="Georg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C40497">
        <w:rPr>
          <w:rFonts w:ascii="Georgia" w:hAnsi="Georg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wyrażenia zgody na wydzierżawienie w trybie bezprzetargowym na czas oznaczony do </w:t>
      </w:r>
    </w:p>
    <w:p w:rsidR="00286B5E" w:rsidRPr="00C40497" w:rsidRDefault="00286B5E" w:rsidP="00286B5E">
      <w:pPr>
        <w:tabs>
          <w:tab w:val="left" w:pos="1245"/>
        </w:tabs>
        <w:jc w:val="both"/>
        <w:rPr>
          <w:rFonts w:ascii="Georgia" w:hAnsi="Georg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C40497">
        <w:rPr>
          <w:rFonts w:ascii="Georgia" w:hAnsi="Georg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dnia 27 września 2049r., gruntu o pow. 144m</w:t>
      </w:r>
      <w:r w:rsidRPr="00C40497">
        <w:rPr>
          <w:rFonts w:ascii="Georgia" w:hAnsi="Georgia" w:cs="Arial"/>
          <w:color w:val="000000" w:themeColor="text1"/>
          <w:sz w:val="22"/>
          <w:szCs w:val="2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Pr="00C40497">
        <w:rPr>
          <w:rFonts w:ascii="Georgia" w:hAnsi="Georg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stanowiącego część nieruchomości, </w:t>
      </w:r>
    </w:p>
    <w:p w:rsidR="00286B5E" w:rsidRPr="00C40497" w:rsidRDefault="00286B5E" w:rsidP="00286B5E">
      <w:pPr>
        <w:tabs>
          <w:tab w:val="left" w:pos="1245"/>
        </w:tabs>
        <w:jc w:val="both"/>
        <w:rPr>
          <w:rFonts w:ascii="Georgia" w:hAnsi="Georg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C40497">
        <w:rPr>
          <w:rFonts w:ascii="Georgia" w:hAnsi="Georg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oznaczonej w ewidencji gruntów i budynków nr 1/279, położonej w obrębie KPGO </w:t>
      </w:r>
    </w:p>
    <w:p w:rsidR="00286B5E" w:rsidRPr="00C40497" w:rsidRDefault="00286B5E" w:rsidP="00286B5E">
      <w:pPr>
        <w:tabs>
          <w:tab w:val="left" w:pos="1245"/>
        </w:tabs>
        <w:jc w:val="both"/>
        <w:rPr>
          <w:rFonts w:ascii="Georgia" w:hAnsi="Georg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Pr="00C40497">
        <w:rPr>
          <w:rFonts w:ascii="Georgia" w:hAnsi="Georg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Mysiadło,</w:t>
      </w:r>
    </w:p>
    <w:p w:rsidR="00286B5E" w:rsidRPr="00C40497" w:rsidRDefault="00286B5E" w:rsidP="00286B5E">
      <w:pPr>
        <w:tabs>
          <w:tab w:val="left" w:pos="1245"/>
        </w:tabs>
        <w:jc w:val="both"/>
        <w:rPr>
          <w:rFonts w:ascii="Georgia" w:hAnsi="Georg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="Georgia" w:hAnsi="Georgia" w:cs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C40497">
        <w:rPr>
          <w:rFonts w:ascii="Georgia" w:hAnsi="Georgia" w:cs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rFonts w:ascii="Georgia" w:hAnsi="Georg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C40497">
        <w:rPr>
          <w:rFonts w:ascii="Georgia" w:hAnsi="Georg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wyrażenia zgody na nieodpłatne nabycie na rzecz Gminy Lesznowola prawa własności </w:t>
      </w:r>
    </w:p>
    <w:p w:rsidR="00286B5E" w:rsidRPr="00C40497" w:rsidRDefault="00286B5E" w:rsidP="00286B5E">
      <w:pPr>
        <w:tabs>
          <w:tab w:val="left" w:pos="1245"/>
        </w:tabs>
        <w:jc w:val="both"/>
        <w:rPr>
          <w:rFonts w:ascii="Georgia" w:hAnsi="Georg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C40497">
        <w:rPr>
          <w:rFonts w:ascii="Georgia" w:hAnsi="Georg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niezbudowanych nieruchomości, oznaczonych w ewidencji gruntów i budynków nr </w:t>
      </w:r>
    </w:p>
    <w:p w:rsidR="00286B5E" w:rsidRPr="00C40497" w:rsidRDefault="00286B5E" w:rsidP="00286B5E">
      <w:pPr>
        <w:tabs>
          <w:tab w:val="left" w:pos="1245"/>
        </w:tabs>
        <w:jc w:val="both"/>
        <w:rPr>
          <w:rFonts w:ascii="Georgia" w:hAnsi="Georg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Pr="00C40497">
        <w:rPr>
          <w:rFonts w:ascii="Georgia" w:hAnsi="Georg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5/18, i nr 51/5, położonych w obrębie PGR Lesznowola, gmina Lesznowola, powiat </w:t>
      </w:r>
    </w:p>
    <w:p w:rsidR="00286B5E" w:rsidRDefault="00286B5E" w:rsidP="00286B5E">
      <w:pPr>
        <w:tabs>
          <w:tab w:val="left" w:pos="1245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C40497">
        <w:rPr>
          <w:rFonts w:ascii="Georgia" w:hAnsi="Georg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piaseczyński</w:t>
      </w:r>
      <w:r>
        <w:rPr>
          <w:rFonts w:ascii="Georgia" w:hAnsi="Georgia" w:cs="Arial"/>
          <w:sz w:val="22"/>
          <w:szCs w:val="22"/>
        </w:rPr>
        <w:t>,</w:t>
      </w:r>
    </w:p>
    <w:p w:rsidR="00286B5E" w:rsidRPr="0060331A" w:rsidRDefault="00286B5E" w:rsidP="00286B5E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i)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p</w:t>
      </w:r>
      <w:r w:rsidRPr="0060331A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rzekształcenia Szkoły Podstawowej im. Polskich Olimpijczyków w Mysiadle, ul. </w:t>
      </w:r>
    </w:p>
    <w:p w:rsidR="00286B5E" w:rsidRPr="0060331A" w:rsidRDefault="00286B5E" w:rsidP="00286B5E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331A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Kwiatowa 28 poprzez likwidację Filii w Zgorzale, ul. Cyraneczki 8,</w:t>
      </w:r>
    </w:p>
    <w:p w:rsidR="00286B5E" w:rsidRPr="0060331A" w:rsidRDefault="00286B5E" w:rsidP="00286B5E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331A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j)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60331A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przekształcenia Gminnego Przedszkola w Kosowie, ul. Karasia 49 poprzez przeniesienie </w:t>
      </w:r>
    </w:p>
    <w:p w:rsidR="00286B5E" w:rsidRPr="0060331A" w:rsidRDefault="00286B5E" w:rsidP="00286B5E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331A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0331A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jego siedziby,</w:t>
      </w:r>
    </w:p>
    <w:p w:rsidR="00286B5E" w:rsidRPr="0060331A" w:rsidRDefault="00286B5E" w:rsidP="00286B5E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331A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k)</w:t>
      </w:r>
      <w:r w:rsidRPr="0060331A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ustanowienia programu osłonowego w zakresie dożywiania „ Posiłek w szkole i w domu” </w:t>
      </w:r>
    </w:p>
    <w:p w:rsidR="00286B5E" w:rsidRPr="0060331A" w:rsidRDefault="00286B5E" w:rsidP="00286B5E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331A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60331A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lata 2020-2023,</w:t>
      </w:r>
    </w:p>
    <w:p w:rsidR="00286B5E" w:rsidRDefault="00286B5E" w:rsidP="00286B5E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0331A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l) </w:t>
      </w:r>
      <w:r w:rsidRPr="0060331A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określenia programu opieki nad zwierzętami bezdomnymi oraz zapobiegania </w:t>
      </w:r>
    </w:p>
    <w:p w:rsidR="00286B5E" w:rsidRDefault="00286B5E" w:rsidP="00286B5E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60331A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bezdomności zwierząt na terenie Gminy Lesznowola w 2020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0331A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roku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286B5E" w:rsidRDefault="00286B5E" w:rsidP="00286B5E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60FD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ł</w:t>
      </w:r>
      <w:r w:rsidRPr="00EC60FD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nadania nazwy drodze – ul. Gwiaździsta – Wilcza Góra,</w:t>
      </w:r>
    </w:p>
    <w:p w:rsidR="00286B5E" w:rsidRPr="0060331A" w:rsidRDefault="00286B5E" w:rsidP="00286B5E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60FD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EC60FD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nadania nazwy drodze – ul. Kiwi – Wólka Kosowska.</w:t>
      </w:r>
    </w:p>
    <w:p w:rsidR="00286B5E" w:rsidRPr="00350A68" w:rsidRDefault="00286B5E" w:rsidP="00286B5E">
      <w:pPr>
        <w:jc w:val="both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A68">
        <w:rPr>
          <w:rFonts w:ascii="Georgia" w:eastAsia="Batang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</w:t>
      </w:r>
      <w:r w:rsidRPr="00350A68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Przyjęcie protokołu Nr XXI/R/2020 z dnia 27 lutego 2020r.</w:t>
      </w:r>
    </w:p>
    <w:p w:rsidR="00286B5E" w:rsidRPr="00350A68" w:rsidRDefault="00594B4A" w:rsidP="00286B5E">
      <w:pPr>
        <w:jc w:val="both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Batang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bookmarkStart w:id="0" w:name="_GoBack"/>
      <w:bookmarkEnd w:id="0"/>
      <w:r w:rsidR="00286B5E" w:rsidRPr="00350A68">
        <w:rPr>
          <w:rFonts w:ascii="Georgia" w:eastAsia="Batang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286B5E" w:rsidRPr="00350A68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Zamknięcie XXII Sesji Rady Gminy Lesznowola.      </w:t>
      </w:r>
    </w:p>
    <w:p w:rsidR="00286B5E" w:rsidRDefault="00286B5E" w:rsidP="00286B5E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86B5E" w:rsidRDefault="00286B5E" w:rsidP="00286B5E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86B5E" w:rsidRDefault="00286B5E" w:rsidP="00286B5E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86B5E" w:rsidRDefault="00286B5E" w:rsidP="00286B5E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286B5E" w:rsidRDefault="00286B5E" w:rsidP="00286B5E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86B5E" w:rsidRDefault="00286B5E" w:rsidP="00286B5E">
      <w:pPr>
        <w:tabs>
          <w:tab w:val="left" w:pos="1245"/>
        </w:tabs>
        <w:jc w:val="both"/>
        <w:rPr>
          <w:rFonts w:ascii="Georgia" w:hAnsi="Georgia"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Przewodniczacy Rady Gminy Lesznowola</w:t>
      </w:r>
    </w:p>
    <w:p w:rsidR="00286B5E" w:rsidRDefault="00286B5E" w:rsidP="00286B5E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( -) Bożenna Korlak</w:t>
      </w:r>
    </w:p>
    <w:p w:rsidR="00286B5E" w:rsidRDefault="00286B5E" w:rsidP="00286B5E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807440" w:rsidRDefault="00807440"/>
    <w:sectPr w:rsidR="0080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5E"/>
    <w:rsid w:val="00286B5E"/>
    <w:rsid w:val="00594B4A"/>
    <w:rsid w:val="0080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B5E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6B5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B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B5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B5E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6B5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B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B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Iwonna Góra</dc:creator>
  <cp:keywords/>
  <dc:description/>
  <cp:lastModifiedBy>Grzegorz Krakowski</cp:lastModifiedBy>
  <cp:revision>2</cp:revision>
  <cp:lastPrinted>2020-03-20T14:31:00Z</cp:lastPrinted>
  <dcterms:created xsi:type="dcterms:W3CDTF">2020-03-20T14:27:00Z</dcterms:created>
  <dcterms:modified xsi:type="dcterms:W3CDTF">2020-03-20T14:51:00Z</dcterms:modified>
</cp:coreProperties>
</file>