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C5" w:rsidRDefault="006E26C5" w:rsidP="006E26C5">
      <w:pPr>
        <w:tabs>
          <w:tab w:val="left" w:pos="5812"/>
        </w:tabs>
        <w:rPr>
          <w:rFonts w:ascii="Sitka Small" w:hAnsi="Sitka Small"/>
          <w:b/>
          <w:color w:val="000000"/>
          <w:sz w:val="16"/>
          <w:szCs w:val="16"/>
        </w:rPr>
      </w:pPr>
      <w:r w:rsidRPr="004434F2">
        <w:rPr>
          <w:rFonts w:ascii="Sitka Small" w:hAnsi="Sitka Small"/>
          <w:b/>
          <w:noProof/>
          <w:color w:val="008000"/>
        </w:rPr>
        <w:drawing>
          <wp:inline distT="0" distB="0" distL="0" distR="0" wp14:anchorId="400A5918" wp14:editId="6808CB61">
            <wp:extent cx="471805" cy="443865"/>
            <wp:effectExtent l="0" t="0" r="4445" b="0"/>
            <wp:docPr id="6" name="Obraz 6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Rada Gminy Lesznowola </w:t>
      </w:r>
      <w:r w:rsidRPr="0001069B">
        <w:rPr>
          <w:rFonts w:ascii="Sitka Small" w:hAnsi="Sitka Small"/>
          <w:b/>
          <w:color w:val="000000"/>
          <w:sz w:val="16"/>
          <w:szCs w:val="16"/>
        </w:rPr>
        <w:t xml:space="preserve">         </w:t>
      </w:r>
    </w:p>
    <w:p w:rsidR="006E26C5" w:rsidRDefault="006E26C5" w:rsidP="006E26C5">
      <w:pPr>
        <w:tabs>
          <w:tab w:val="left" w:pos="5812"/>
        </w:tabs>
        <w:rPr>
          <w:rFonts w:ascii="Sitka Small" w:hAnsi="Sitka Small"/>
          <w:b/>
          <w:color w:val="000000"/>
          <w:sz w:val="16"/>
          <w:szCs w:val="16"/>
        </w:rPr>
      </w:pPr>
    </w:p>
    <w:p w:rsidR="006E26C5" w:rsidRDefault="006E26C5" w:rsidP="006E26C5">
      <w:pPr>
        <w:tabs>
          <w:tab w:val="left" w:pos="5812"/>
        </w:tabs>
        <w:rPr>
          <w:rFonts w:ascii="Sitka Small" w:hAnsi="Sitka Small"/>
          <w:b/>
          <w:color w:val="000000"/>
          <w:sz w:val="16"/>
          <w:szCs w:val="16"/>
        </w:rPr>
      </w:pPr>
    </w:p>
    <w:p w:rsidR="006E26C5" w:rsidRPr="00A47E25" w:rsidRDefault="006E26C5" w:rsidP="006E26C5">
      <w:pPr>
        <w:tabs>
          <w:tab w:val="left" w:pos="5812"/>
        </w:tabs>
        <w:rPr>
          <w:rFonts w:ascii="Sitka Small" w:hAnsi="Sitka Small"/>
          <w:b/>
          <w:color w:val="000000"/>
          <w:sz w:val="72"/>
          <w:szCs w:val="72"/>
        </w:rPr>
      </w:pPr>
      <w:r>
        <w:rPr>
          <w:rFonts w:ascii="Sitka Small" w:hAnsi="Sitka Small"/>
          <w:b/>
          <w:color w:val="000000"/>
          <w:sz w:val="72"/>
          <w:szCs w:val="72"/>
        </w:rPr>
        <w:t xml:space="preserve">         </w:t>
      </w:r>
      <w:r w:rsidRPr="00A47E25">
        <w:rPr>
          <w:rFonts w:ascii="Sitka Small" w:hAnsi="Sitka Small"/>
          <w:b/>
          <w:color w:val="000000"/>
          <w:sz w:val="72"/>
          <w:szCs w:val="72"/>
        </w:rPr>
        <w:t>OGŁOSZENIE</w:t>
      </w:r>
    </w:p>
    <w:p w:rsidR="006E26C5" w:rsidRPr="003D5461" w:rsidRDefault="006E26C5" w:rsidP="006E26C5">
      <w:pPr>
        <w:tabs>
          <w:tab w:val="left" w:pos="5812"/>
        </w:tabs>
        <w:rPr>
          <w:rFonts w:ascii="Sitka Small" w:hAnsi="Sitka Small"/>
          <w:b/>
          <w:sz w:val="16"/>
          <w:szCs w:val="16"/>
        </w:rPr>
      </w:pPr>
      <w:r w:rsidRPr="0001069B">
        <w:rPr>
          <w:rFonts w:ascii="Sitka Small" w:hAnsi="Sitka Small"/>
          <w:b/>
          <w:color w:val="000000"/>
          <w:sz w:val="16"/>
          <w:szCs w:val="16"/>
        </w:rPr>
        <w:t xml:space="preserve">                                   </w:t>
      </w:r>
      <w:r w:rsidRPr="0001069B">
        <w:rPr>
          <w:rFonts w:ascii="Sitka Small" w:hAnsi="Sitka Small"/>
          <w:b/>
          <w:i/>
          <w:color w:val="000000"/>
          <w:sz w:val="16"/>
          <w:szCs w:val="16"/>
        </w:rPr>
        <w:t xml:space="preserve">                                         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 </w:t>
      </w:r>
    </w:p>
    <w:p w:rsidR="006E26C5" w:rsidRDefault="006E26C5" w:rsidP="006E26C5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</w:p>
    <w:p w:rsidR="006E26C5" w:rsidRPr="00642D77" w:rsidRDefault="006E26C5" w:rsidP="006E26C5">
      <w:pPr>
        <w:ind w:firstLine="708"/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119">
        <w:rPr>
          <w:rFonts w:ascii="Georgia" w:hAnsi="Georgia"/>
          <w:sz w:val="32"/>
          <w:szCs w:val="32"/>
        </w:rPr>
        <w:t>N</w:t>
      </w:r>
      <w:r w:rsidRPr="00B13119">
        <w:rPr>
          <w:rFonts w:ascii="Georgia" w:hAnsi="Georgia"/>
          <w:sz w:val="24"/>
          <w:szCs w:val="24"/>
        </w:rPr>
        <w:t>a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podstawie art. 20 ust.2 ustawy z dnia 8 marca 1990r. o samorządzie gminnym 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Dz. U. z 201</w:t>
      </w:r>
      <w:r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poz.</w:t>
      </w:r>
      <w:r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446  ze zm.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zwołuję X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XXIV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Sesję Rady Gminy Lesznowola w dniu </w:t>
      </w:r>
      <w:r w:rsidRPr="008C1255">
        <w:rPr>
          <w:rFonts w:ascii="Georgia" w:eastAsia="Batang" w:hAnsi="Georg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414064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C1255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sierpnia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środa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godz. </w:t>
      </w:r>
      <w:r w:rsidRPr="008C1255">
        <w:rPr>
          <w:rFonts w:ascii="Georgia" w:eastAsia="Batang" w:hAnsi="Georg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C1255">
        <w:rPr>
          <w:rFonts w:ascii="Georgia" w:eastAsia="Batang" w:hAnsi="Georgia"/>
          <w:b/>
          <w:color w:val="000000" w:themeColor="text1"/>
          <w:sz w:val="44"/>
          <w:szCs w:val="4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414064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E26C5" w:rsidRPr="00642D77" w:rsidRDefault="006E26C5" w:rsidP="006E26C5">
      <w:p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Sesja odbędzie się w 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 konferencyjnej Urzędu Gminy w Lesznowoli.</w:t>
      </w:r>
    </w:p>
    <w:p w:rsidR="006E26C5" w:rsidRDefault="006E26C5" w:rsidP="006E26C5">
      <w:pPr>
        <w:jc w:val="both"/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6E26C5" w:rsidRPr="00165250" w:rsidRDefault="006E26C5" w:rsidP="006E26C5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Proponuje się następujący porządek posiedzenia:  </w:t>
      </w:r>
    </w:p>
    <w:p w:rsidR="006E26C5" w:rsidRPr="00165250" w:rsidRDefault="006E26C5" w:rsidP="006E26C5">
      <w:pPr>
        <w:jc w:val="both"/>
        <w:rPr>
          <w:rFonts w:eastAsia="Batang"/>
          <w:b/>
          <w:i/>
          <w:color w:val="000000"/>
          <w:sz w:val="22"/>
          <w:szCs w:val="22"/>
        </w:rPr>
      </w:pPr>
      <w:r w:rsidRPr="00165250">
        <w:rPr>
          <w:rFonts w:eastAsia="Batang"/>
          <w:b/>
          <w:i/>
          <w:color w:val="000000"/>
          <w:sz w:val="22"/>
          <w:szCs w:val="22"/>
        </w:rPr>
        <w:t>___________________________________________________</w:t>
      </w:r>
    </w:p>
    <w:p w:rsidR="006E26C5" w:rsidRDefault="006E26C5" w:rsidP="006E26C5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6C5" w:rsidRPr="0001069B" w:rsidRDefault="006E26C5" w:rsidP="006E26C5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Otwarcie obrad XX</w:t>
      </w:r>
      <w:r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XI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Sesji Rady Gminy Lesznowola.   </w:t>
      </w:r>
    </w:p>
    <w:p w:rsidR="006E26C5" w:rsidRPr="0001069B" w:rsidRDefault="006E26C5" w:rsidP="006E26C5">
      <w:pPr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porządku obrad i  </w:t>
      </w:r>
      <w:r w:rsidRPr="0001069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stwierdzenie quorum .</w:t>
      </w:r>
    </w:p>
    <w:p w:rsidR="006E26C5" w:rsidRPr="004873A1" w:rsidRDefault="006E26C5" w:rsidP="006E26C5">
      <w:pPr>
        <w:jc w:val="both"/>
        <w:rPr>
          <w:rFonts w:eastAsia="Batang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73A1">
        <w:rPr>
          <w:rFonts w:eastAsia="Batang"/>
          <w:b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4873A1">
        <w:rPr>
          <w:rFonts w:eastAsia="Batang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sprawozdania Wójta Gminy za okres od </w:t>
      </w:r>
      <w:r>
        <w:rPr>
          <w:rFonts w:eastAsia="Batang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lipca</w:t>
      </w:r>
      <w:r w:rsidRPr="004873A1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2017r. do </w:t>
      </w:r>
      <w:r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 sierpnia</w:t>
      </w:r>
      <w:r w:rsidRPr="004873A1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2017r.</w:t>
      </w:r>
      <w:r w:rsidRPr="004873A1">
        <w:rPr>
          <w:rFonts w:eastAsia="Batang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E26C5" w:rsidRPr="0001069B" w:rsidRDefault="006E26C5" w:rsidP="006E26C5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Informacje Przewodniczącej Rady Gminy Lesznowola o działaniach podejmowanych w okresie </w:t>
      </w:r>
    </w:p>
    <w:p w:rsidR="006E26C5" w:rsidRPr="0001069B" w:rsidRDefault="006E26C5" w:rsidP="006E26C5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między sesjami. </w:t>
      </w:r>
    </w:p>
    <w:p w:rsidR="006E26C5" w:rsidRPr="0001069B" w:rsidRDefault="006E26C5" w:rsidP="006E26C5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6C5" w:rsidRPr="00165250" w:rsidRDefault="006E26C5" w:rsidP="006E26C5">
      <w:pPr>
        <w:jc w:val="both"/>
        <w:rPr>
          <w:rFonts w:eastAsia="Batang"/>
          <w:b/>
          <w:color w:val="000000"/>
          <w:sz w:val="22"/>
          <w:szCs w:val="22"/>
        </w:rPr>
      </w:pPr>
      <w:r w:rsidRPr="00931968">
        <w:rPr>
          <w:rFonts w:eastAsia="Batang"/>
          <w:b/>
          <w:color w:val="000000"/>
          <w:sz w:val="24"/>
          <w:szCs w:val="24"/>
        </w:rPr>
        <w:t>5</w:t>
      </w:r>
      <w:r w:rsidRPr="00165250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Rozpatrzenie projektów uchwał Rady Gminy Lesznowola w sprawie:</w:t>
      </w:r>
    </w:p>
    <w:p w:rsidR="006E26C5" w:rsidRPr="00165250" w:rsidRDefault="006E26C5" w:rsidP="006E26C5">
      <w:pPr>
        <w:jc w:val="both"/>
        <w:rPr>
          <w:rFonts w:eastAsia="Batang"/>
          <w:b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___________________________________________________________________</w:t>
      </w:r>
    </w:p>
    <w:p w:rsidR="006E26C5" w:rsidRPr="00B13119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119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Wieloletniej Prognozy Finansowej Gminy Lesznowola na lata 201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B13119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-2025,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69B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uchwały budżeto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wej Gminy Lesznowola na rok 2017</w:t>
      </w:r>
      <w:r w:rsidRPr="0001069B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6E26C5" w:rsidRPr="0001069B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uchwały Nr 563/XLII/2010 Rady Gminy Lesznowola z dnia 9 listopada 2010r. w sprawie określenia dochodów gromadzonych na wydzielonym rachunku przez samorządowe jednostki budżetowe prowadzące działalność określoną w ustawie z dnia 7 września 1991r. o systemie oświaty,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wyrażenia zgody na wniesienie wkładu nie pieniężnego w celu pokrycia podwyższonego kapitału zakładowego Lesznowolskiego Przedsiębiorstwa Komunalnego Sp. z o.o. z siedzibą w Lesznowoli,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wyrażenia zgody na wniesienie wkładu niepieniężnego ( aportu) w celu podwyższenia kapitału zakładowego Lesznowolskiego Przedsiębiorstwa Komunalnego Sp. z o.o. z siedzibą w Lesznowoli i objęcia nowych udziałów,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wyrażenia zgody na wniesienie wkładu niepieniężnego ( aportu) w celu podwyższenia kapitału zakładowego Lesznowolskiego Przedsiębiorstwa Komunalnego Sp. z o. o. z siedzibą w Lesznowoli i objęcia nowych udziałów,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wyrażenia zgody na ustanowienie na czas nieokreślony nieodpłatnej służebności gruntowej polegającej na prawie przejazdu na części nieruchomości oznaczonej w ewidencji gruntów i budynków nr 61/27, położonej w obrębie Mroków,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wyrażenia zgody na ustanowienie na czas nieokreślony służebności gruntowej polegającej na prawie przejazdu, przechodu na części nieruchomości oznaczonej w ewidencji gruntów i budynków nr 244, położonej w obrębie Lesznowola,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wyrażenia zgody na nieodpłatne nabycie na rzecz Gminy Lesznowola prawa własności niezabudowanej nieruchomości, oznaczonej w ewidencji gruntów i budynków nr 134, położonej w obrębie Stefanowo, gmina Lesznowola, powiat piaseczyński,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zmieniającą uchwałę Rady Gminy Lesznowola Nr 209/XVII/2016 z dnia lutego 2016r. w sprawie przystąpienia do sporządzenia zmiany miejscowego planu zagospodarowania przestrzennego gminy Lesznowola dla części obrębu PGR i Radiostacja Łazy, zatwierdzonego uchwała Nr 577/XLII/2010 Rady Gminy Lesznowola z dnia 9 listopada 2010r.,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zmieniająca uchwałę Rady Gminy Lesznowola Nr 577/XLII/2010 z dnia 9 listopada 2010 w sprawie uchwalenia miejscowego planu zagospodarowania przestrzennego gminy Lesznowola dla części obrębu PGR i Radiostacja Łazy,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zmieniająca uchwałę Rady Gminy Lesznowola Nr 142/XII/2015 z dnia 11 września 2015r. w sprawie przystąpienia do sporządzenia zmiany miejscowego planu zagospodarowania przestrzennego gminy Lesznowola dla części obrębów: Wola Mrokowska i Kolonia Mrokowska, 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uchwalenia miejscowego planu zagospodarowania przestrzennego gminy Lesznowola</w:t>
      </w:r>
    </w:p>
    <w:p w:rsidR="006E26C5" w:rsidRDefault="006E26C5" w:rsidP="006E26C5">
      <w:pPr>
        <w:pStyle w:val="Akapitzlist"/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dla części obrębów: Wola Mrokowska, Kolonia Mrokowska, Warszawianka, Mroków,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przystąpienia do sporządzenia miejscowego planu zagospodarowania przestrzennego gminy Lesznowola dla części obrębu Janczewice ( rejon na zachód od ul. Jedności i ul. Żytniej),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uchwalenia Regulaminu utrzymania czystości i porządku na terenie Gminy Lesznowola,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uchwalenia Gminnego Programu Wspierania Rodziny na lata 2017-2020,</w:t>
      </w:r>
    </w:p>
    <w:p w:rsidR="006E26C5" w:rsidRPr="001B48EC" w:rsidRDefault="006E26C5" w:rsidP="006E26C5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8EC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przystąpienia Gminy Lesznowola do realizacji projektu partnerskiego pn. „ E-</w:t>
      </w:r>
    </w:p>
    <w:p w:rsidR="006E26C5" w:rsidRPr="001B48EC" w:rsidRDefault="006E26C5" w:rsidP="006E26C5">
      <w:pPr>
        <w:tabs>
          <w:tab w:val="left" w:pos="1245"/>
        </w:tabs>
        <w:ind w:left="360"/>
        <w:jc w:val="both"/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1B48EC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innowacje JST” w ramach Programu Operacyjnego Wiedza Edukacja Rozwój 2014-</w:t>
      </w:r>
    </w:p>
    <w:p w:rsidR="006E26C5" w:rsidRPr="001B48EC" w:rsidRDefault="006E26C5" w:rsidP="006E26C5">
      <w:pPr>
        <w:tabs>
          <w:tab w:val="left" w:pos="1245"/>
        </w:tabs>
        <w:jc w:val="both"/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1B48EC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2020, Działania 2.18 Wysokiej jakości usługi administracyjne, </w:t>
      </w:r>
    </w:p>
    <w:p w:rsidR="006E26C5" w:rsidRPr="001B48EC" w:rsidRDefault="006E26C5" w:rsidP="006E26C5">
      <w:pPr>
        <w:tabs>
          <w:tab w:val="left" w:pos="1245"/>
        </w:tabs>
        <w:jc w:val="both"/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1B48EC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współfinansowanego ze środków Europejskiego Funduszu Społecznego ( EFS),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nazwy drogi „ Marii Skłodowskiej-Curie” w Lesznowoli,</w:t>
      </w:r>
    </w:p>
    <w:p w:rsidR="006E26C5" w:rsidRDefault="006E26C5" w:rsidP="006E26C5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wyrażenia zgody na zawarcie przez Gminę Lesznowola Aneksu do Porozumienia Międzygminnego z Miastem Stołecznym Warszawa w sprawie powierzenia zadań gminnego transportu zbiorowego.</w:t>
      </w:r>
    </w:p>
    <w:p w:rsidR="006E26C5" w:rsidRPr="002C4E46" w:rsidRDefault="006E26C5" w:rsidP="006E26C5">
      <w:pPr>
        <w:ind w:left="-284" w:right="-993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931968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Przyjęcie protokołu Nr XX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XIII/R/2017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dnia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 lipca 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</w:p>
    <w:p w:rsidR="006E26C5" w:rsidRPr="002C4E46" w:rsidRDefault="006E26C5" w:rsidP="006E26C5">
      <w:pPr>
        <w:pStyle w:val="Bezodstpw"/>
        <w:ind w:hanging="284"/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931968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Oświadczenia, pytania i interpelacje.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E26C5" w:rsidRPr="002C4E46" w:rsidRDefault="006E26C5" w:rsidP="006E26C5">
      <w:pPr>
        <w:pStyle w:val="Bezodstpw"/>
        <w:ind w:hanging="284"/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8.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Sprawy różne.</w:t>
      </w:r>
    </w:p>
    <w:p w:rsidR="006E26C5" w:rsidRDefault="006E26C5" w:rsidP="006E26C5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931968"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Zamknięcie XX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XIV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sesji Rady Gminy Lesznowola. </w:t>
      </w:r>
    </w:p>
    <w:p w:rsidR="006E26C5" w:rsidRDefault="006E26C5" w:rsidP="006E26C5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6C5" w:rsidRDefault="006E26C5" w:rsidP="006E26C5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6C5" w:rsidRDefault="006E26C5" w:rsidP="006E26C5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6C5" w:rsidRDefault="006E26C5" w:rsidP="006E26C5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6E26C5" w:rsidRDefault="006E26C5" w:rsidP="006E26C5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6C5" w:rsidRDefault="006E26C5" w:rsidP="006E26C5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6C5" w:rsidRPr="006E26C5" w:rsidRDefault="006E26C5">
      <w:pPr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Przewodniczący</w:t>
      </w:r>
    </w:p>
    <w:p w:rsidR="00E927B5" w:rsidRPr="006E26C5" w:rsidRDefault="006E26C5">
      <w:pPr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Rady Gminy Lesznowola</w:t>
      </w:r>
    </w:p>
    <w:p w:rsidR="006E26C5" w:rsidRPr="006E26C5" w:rsidRDefault="006E26C5" w:rsidP="006E26C5">
      <w:pPr>
        <w:ind w:left="5664" w:firstLine="708"/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Bożenna </w:t>
      </w:r>
      <w:proofErr w:type="spellStart"/>
      <w:r w:rsidRPr="006E26C5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Korlak</w:t>
      </w:r>
      <w:proofErr w:type="spellEnd"/>
    </w:p>
    <w:sectPr w:rsidR="006E26C5" w:rsidRPr="006E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E23DD"/>
    <w:multiLevelType w:val="hybridMultilevel"/>
    <w:tmpl w:val="940050C0"/>
    <w:lvl w:ilvl="0" w:tplc="A74E0278">
      <w:start w:val="1"/>
      <w:numFmt w:val="lowerLetter"/>
      <w:lvlText w:val="%1)"/>
      <w:lvlJc w:val="left"/>
      <w:pPr>
        <w:ind w:left="720" w:hanging="360"/>
      </w:pPr>
      <w:rPr>
        <w:rFonts w:eastAsia="Batang" w:cs="Courier New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5"/>
    <w:rsid w:val="006E26C5"/>
    <w:rsid w:val="00E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D6CE5-00E2-4FAE-93A7-1C8B8DC6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C5"/>
    <w:pPr>
      <w:ind w:left="720"/>
      <w:contextualSpacing/>
    </w:pPr>
  </w:style>
  <w:style w:type="paragraph" w:styleId="Bezodstpw">
    <w:name w:val="No Spacing"/>
    <w:uiPriority w:val="1"/>
    <w:qFormat/>
    <w:rsid w:val="006E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1</cp:revision>
  <dcterms:created xsi:type="dcterms:W3CDTF">2017-08-25T09:12:00Z</dcterms:created>
  <dcterms:modified xsi:type="dcterms:W3CDTF">2017-08-25T09:14:00Z</dcterms:modified>
</cp:coreProperties>
</file>