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7B" w:rsidRPr="006F3B7B" w:rsidRDefault="006F3B7B" w:rsidP="006F3B7B">
      <w:pPr>
        <w:spacing w:after="0" w:line="260" w:lineRule="atLeast"/>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F3B7B" w:rsidRPr="006F3B7B" w:rsidRDefault="006F3B7B" w:rsidP="006F3B7B">
      <w:pPr>
        <w:spacing w:after="240" w:line="260" w:lineRule="atLeast"/>
        <w:rPr>
          <w:rFonts w:ascii="Times New Roman" w:eastAsia="Times New Roman" w:hAnsi="Times New Roman" w:cs="Times New Roman"/>
          <w:sz w:val="24"/>
          <w:szCs w:val="24"/>
          <w:lang w:eastAsia="pl-PL"/>
        </w:rPr>
      </w:pPr>
      <w:hyperlink w:tgtFrame="_blank" w:history="1">
        <w:r w:rsidRPr="006F3B7B">
          <w:rPr>
            <w:rFonts w:ascii="Times New Roman" w:eastAsia="Times New Roman" w:hAnsi="Times New Roman" w:cs="Times New Roman"/>
            <w:color w:val="0000FF"/>
            <w:sz w:val="24"/>
            <w:szCs w:val="24"/>
            <w:u w:val="single"/>
            <w:lang w:eastAsia="pl-PL"/>
          </w:rPr>
          <w:t xml:space="preserve">www.lesznowola. </w:t>
        </w:r>
        <w:proofErr w:type="spellStart"/>
        <w:r w:rsidRPr="006F3B7B">
          <w:rPr>
            <w:rFonts w:ascii="Times New Roman" w:eastAsia="Times New Roman" w:hAnsi="Times New Roman" w:cs="Times New Roman"/>
            <w:color w:val="0000FF"/>
            <w:sz w:val="24"/>
            <w:szCs w:val="24"/>
            <w:u w:val="single"/>
            <w:lang w:eastAsia="pl-PL"/>
          </w:rPr>
          <w:t>eobip</w:t>
        </w:r>
        <w:proofErr w:type="spellEnd"/>
        <w:r w:rsidRPr="006F3B7B">
          <w:rPr>
            <w:rFonts w:ascii="Times New Roman" w:eastAsia="Times New Roman" w:hAnsi="Times New Roman" w:cs="Times New Roman"/>
            <w:color w:val="0000FF"/>
            <w:sz w:val="24"/>
            <w:szCs w:val="24"/>
            <w:u w:val="single"/>
            <w:lang w:eastAsia="pl-PL"/>
          </w:rPr>
          <w:t xml:space="preserve">. </w:t>
        </w:r>
        <w:proofErr w:type="spellStart"/>
        <w:r w:rsidRPr="006F3B7B">
          <w:rPr>
            <w:rFonts w:ascii="Times New Roman" w:eastAsia="Times New Roman" w:hAnsi="Times New Roman" w:cs="Times New Roman"/>
            <w:color w:val="0000FF"/>
            <w:sz w:val="24"/>
            <w:szCs w:val="24"/>
            <w:u w:val="single"/>
            <w:lang w:eastAsia="pl-PL"/>
          </w:rPr>
          <w:t>pl</w:t>
        </w:r>
        <w:proofErr w:type="spellEnd"/>
      </w:hyperlink>
    </w:p>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F3B7B" w:rsidRPr="006F3B7B" w:rsidRDefault="006F3B7B" w:rsidP="006F3B7B">
      <w:pPr>
        <w:spacing w:before="100" w:beforeAutospacing="1" w:after="24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Lesznowola: Budowa ul. Spokojnej, Marzeń i Szmaragdowej wraz z kanalizacją deszczową w miejscowości Łazy ( dokończenie inwestycji )</w:t>
      </w:r>
      <w:r w:rsidRPr="006F3B7B">
        <w:rPr>
          <w:rFonts w:ascii="Times New Roman" w:eastAsia="Times New Roman" w:hAnsi="Times New Roman" w:cs="Times New Roman"/>
          <w:sz w:val="24"/>
          <w:szCs w:val="24"/>
          <w:lang w:eastAsia="pl-PL"/>
        </w:rPr>
        <w:br/>
      </w:r>
      <w:r w:rsidRPr="006F3B7B">
        <w:rPr>
          <w:rFonts w:ascii="Times New Roman" w:eastAsia="Times New Roman" w:hAnsi="Times New Roman" w:cs="Times New Roman"/>
          <w:b/>
          <w:bCs/>
          <w:sz w:val="24"/>
          <w:szCs w:val="24"/>
          <w:lang w:eastAsia="pl-PL"/>
        </w:rPr>
        <w:t>Numer ogłoszenia: 52571 - 2016; data zamieszczenia: 12.05.2016</w:t>
      </w:r>
      <w:r w:rsidRPr="006F3B7B">
        <w:rPr>
          <w:rFonts w:ascii="Times New Roman" w:eastAsia="Times New Roman" w:hAnsi="Times New Roman" w:cs="Times New Roman"/>
          <w:sz w:val="24"/>
          <w:szCs w:val="24"/>
          <w:lang w:eastAsia="pl-PL"/>
        </w:rPr>
        <w:br/>
        <w:t>OGŁOSZENIE O ZAMÓWIENIU - roboty budowlane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Zamieszczanie ogłoszenia:</w:t>
      </w:r>
      <w:r w:rsidRPr="006F3B7B">
        <w:rPr>
          <w:rFonts w:ascii="Times New Roman" w:eastAsia="Times New Roman" w:hAnsi="Times New Roman" w:cs="Times New Roman"/>
          <w:sz w:val="24"/>
          <w:szCs w:val="24"/>
          <w:lang w:eastAsia="pl-PL"/>
        </w:rPr>
        <w:t xml:space="preserve"> obowiązkowe.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Ogłoszenie dotyczy:</w:t>
      </w:r>
      <w:r w:rsidRPr="006F3B7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F3B7B" w:rsidRPr="006F3B7B" w:rsidTr="006F3B7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3B7B" w:rsidRPr="006F3B7B" w:rsidRDefault="006F3B7B" w:rsidP="006F3B7B">
            <w:pPr>
              <w:spacing w:after="0" w:line="240" w:lineRule="auto"/>
              <w:jc w:val="center"/>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V</w:t>
            </w:r>
          </w:p>
        </w:tc>
        <w:tc>
          <w:tcPr>
            <w:tcW w:w="0" w:type="auto"/>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zamówienia publicznego</w:t>
            </w:r>
          </w:p>
        </w:tc>
      </w:tr>
      <w:tr w:rsidR="006F3B7B" w:rsidRPr="006F3B7B" w:rsidTr="006F3B7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zawarcia umowy ramowej</w:t>
            </w:r>
          </w:p>
        </w:tc>
      </w:tr>
      <w:tr w:rsidR="006F3B7B" w:rsidRPr="006F3B7B" w:rsidTr="006F3B7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ustanowienia dynamicznego systemu zakupów (DSZ)</w:t>
            </w:r>
          </w:p>
        </w:tc>
      </w:tr>
    </w:tbl>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SEKCJA I: ZAMAWIAJĄCY</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 1) NAZWA I ADRES:</w:t>
      </w:r>
      <w:r w:rsidRPr="006F3B7B">
        <w:rPr>
          <w:rFonts w:ascii="Times New Roman" w:eastAsia="Times New Roman" w:hAnsi="Times New Roman" w:cs="Times New Roman"/>
          <w:sz w:val="24"/>
          <w:szCs w:val="24"/>
          <w:lang w:eastAsia="pl-PL"/>
        </w:rPr>
        <w:t xml:space="preserve"> Gmina Lesznowola , ul. Gminnej Rady Narodowej 60, 05-506 Lesznowola, woj. mazowieckie, tel. 022 7579340 do42 wew. 113, faks 022 7579270.</w:t>
      </w:r>
    </w:p>
    <w:p w:rsidR="006F3B7B" w:rsidRPr="006F3B7B" w:rsidRDefault="006F3B7B" w:rsidP="006F3B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Adres strony internetowej zamawiającego:</w:t>
      </w:r>
      <w:r w:rsidRPr="006F3B7B">
        <w:rPr>
          <w:rFonts w:ascii="Times New Roman" w:eastAsia="Times New Roman" w:hAnsi="Times New Roman" w:cs="Times New Roman"/>
          <w:sz w:val="24"/>
          <w:szCs w:val="24"/>
          <w:lang w:eastAsia="pl-PL"/>
        </w:rPr>
        <w:t xml:space="preserve"> www.lesznowola.eobip.pl</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 2) RODZAJ ZAMAWIAJĄCEGO:</w:t>
      </w:r>
      <w:r w:rsidRPr="006F3B7B">
        <w:rPr>
          <w:rFonts w:ascii="Times New Roman" w:eastAsia="Times New Roman" w:hAnsi="Times New Roman" w:cs="Times New Roman"/>
          <w:sz w:val="24"/>
          <w:szCs w:val="24"/>
          <w:lang w:eastAsia="pl-PL"/>
        </w:rPr>
        <w:t xml:space="preserve"> Administracja samorządowa.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SEKCJA II: PRZEDMIOT ZAMÓWIENIA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 OKREŚLENIE PRZEDMIOTU ZAMÓWIENIA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II.1.1) Nazwa nadana zamówieniu przez zamawiającego:</w:t>
      </w:r>
      <w:r w:rsidRPr="006F3B7B">
        <w:rPr>
          <w:rFonts w:ascii="Times New Roman" w:eastAsia="Times New Roman" w:hAnsi="Times New Roman" w:cs="Times New Roman"/>
          <w:sz w:val="24"/>
          <w:szCs w:val="24"/>
          <w:lang w:eastAsia="pl-PL"/>
        </w:rPr>
        <w:t xml:space="preserve"> Budowa ul. Spokojnej, Marzeń i Szmaragdowej wraz z kanalizacją deszczową w miejscowości Łazy ( dokończenie inwestycji ).</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II.1.2) Rodzaj zamówienia:</w:t>
      </w:r>
      <w:r w:rsidRPr="006F3B7B">
        <w:rPr>
          <w:rFonts w:ascii="Times New Roman" w:eastAsia="Times New Roman" w:hAnsi="Times New Roman" w:cs="Times New Roman"/>
          <w:sz w:val="24"/>
          <w:szCs w:val="24"/>
          <w:lang w:eastAsia="pl-PL"/>
        </w:rPr>
        <w:t xml:space="preserve"> roboty budowlane.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II.1.4) Określenie przedmiotu oraz wielkości lub zakresu zamówienia:</w:t>
      </w:r>
      <w:r w:rsidRPr="006F3B7B">
        <w:rPr>
          <w:rFonts w:ascii="Times New Roman" w:eastAsia="Times New Roman" w:hAnsi="Times New Roman" w:cs="Times New Roman"/>
          <w:sz w:val="24"/>
          <w:szCs w:val="24"/>
          <w:lang w:eastAsia="pl-PL"/>
        </w:rPr>
        <w:t xml:space="preserve"> Przedmiotem zamówienia jest dokończenie inwestycji polegającej na: - budowie ul. Spokojnej wraz z kanalizacją deszczową, przebudową wodociągu, przebudową urządzeń elektroenergetycznych, przebudową sieci telekomunikacyjnej, budową przepustu oraz budową zjazdów, - budowie ul. Marzeń i Szmaragdowej wraz z kanalizacją deszczową, przebudową urządzeń elektroenergetycznych, przebudową sieci telekomunikacyjnej oraz budową zjazdów. Inwestycja jest realizowana na podstawie decyzji Starosty Piaseczyńskiego, Referat w Lesznowoli Nr 7LR/2014 z dn. 14.11.2014r. dot. zezwolenia na realizację inwestycji drogowej, decyzji Wojewody Mazowieckiego Nr 177/II/2015 z dn. 10.04.2015r. oraz na podstawie decyzji pozwolenia na budowę Nr 393/2015 z dn. 22.05.2015r. Inwestycja polega na budowie nawierzchni z kostki betonowej w ul. Spokojnej, Marzeń i Szmaragdowej </w:t>
      </w:r>
      <w:r w:rsidRPr="006F3B7B">
        <w:rPr>
          <w:rFonts w:ascii="Times New Roman" w:eastAsia="Times New Roman" w:hAnsi="Times New Roman" w:cs="Times New Roman"/>
          <w:sz w:val="24"/>
          <w:szCs w:val="24"/>
          <w:lang w:eastAsia="pl-PL"/>
        </w:rPr>
        <w:lastRenderedPageBreak/>
        <w:t xml:space="preserve">wraz z budową chodnika o szer. 2,0m w ul. Spokojnej oraz chodnika o szer. 1,5m w ul. Marzeń, usunięciu kolizji z istniejącym hydrantem i istniejącą skrzynką gazową w ul. Spokojnej. Zaawansowanie robót na ul. Spokojnej wynosi: - branża drogowa - 62,4% - przepust - 90% - branża elektryczna - 100% - kanalizacja deszczowa - 90% - branża telekomunikacyjna - 100%. Zaawansowanie robót na ul. Marzeń i Szmaragdowej wynosi: - branża drogowa - 0% - branża elektryczna - 100% - kanalizacja deszczowa - 30% - branża telekomunikacyjna - 100%. Zakres wykonanych robót przez poprzedniego Wykonawcę określa inwentaryzacja geodezyjna powykonawcza robót zrealizowanych, stanowiąca załącznik do SIWZ. Długość opracowania inwestycji wynosi 1 151,91 m. UWAGA: Nawierzchnie jezdni wszystkich ulic i zjazdów należy wykonać z kostki betonowej z mikrofazą koloru grafitowego. Natomiast nawierzchnię chodników należy wykonać z kostki betonowej </w:t>
      </w:r>
      <w:proofErr w:type="spellStart"/>
      <w:r w:rsidRPr="006F3B7B">
        <w:rPr>
          <w:rFonts w:ascii="Times New Roman" w:eastAsia="Times New Roman" w:hAnsi="Times New Roman" w:cs="Times New Roman"/>
          <w:sz w:val="24"/>
          <w:szCs w:val="24"/>
          <w:lang w:eastAsia="pl-PL"/>
        </w:rPr>
        <w:t>bezfazowej</w:t>
      </w:r>
      <w:proofErr w:type="spellEnd"/>
      <w:r w:rsidRPr="006F3B7B">
        <w:rPr>
          <w:rFonts w:ascii="Times New Roman" w:eastAsia="Times New Roman" w:hAnsi="Times New Roman" w:cs="Times New Roman"/>
          <w:sz w:val="24"/>
          <w:szCs w:val="24"/>
          <w:lang w:eastAsia="pl-PL"/>
        </w:rPr>
        <w:t xml:space="preserve"> koloru szarego. Przedmiot zamówienia szczegółowo określają: 1) Projekty budowlane, branży: drogowej, wodno-kanalizacyjnej oraz PZT, oddzielnie dla ul. Spokojnej oraz Marzeń i Szmaragdowej; 2) Dokumentacja geotechniczna; 3) Operaty wodnoprawne; 4) Projekt stałej organizacji ruchu; 5) Specyfikacje Techniczne Wykonania i Odbioru Robót Budowlanych dla poszczególnych branż; 6) Przedmiary robót dla poszczególnych branż; 7) Inwentaryzacja geodezyjna powykonawcza. Warunkiem zakończenia inwestycji jest dokonanie skutecznego zawiadomienia o zakończeniu budowy ulic Marzeń i Szmaragdowej do PINB oraz uzyskanie pozwolenia na użytkowanie ul. Spokojnej od PINB, zgodnie z art. 32 ust. 1 ustawy o szczególnych zasadach przygotowania i realizacji inwestycji w zakresie dróg publicznych. Warunkiem zakończenia inwestycji jest również przekazanie Zamawiającemu dokumentacji budowy oraz dokumentacji powykonawczej. Przed rozpoczęciem robót budowlanych Wykonawca jest zobowiązany do sporządzenia i uzgodnienia projektu czasowej organizacji ruchu. Przed złożeniem oferty Oferent ma obowiązek dokonać wszystkich niezbędnych badań zrealizowanych elementów budowy, koniecznych do kontynuowania robót. W ofercie należy uwzględnić również uporządkowanie pasa drogowego ulic objętych inwestycją i terenów przyległych (również z materiałów pozostawionych przez poprzedniego Wykonawcę, łącznie z odtworzeniem istniejącej zieleni np. trawnika, łąki). Oferent wraz z ofertą jest zobowiązany do złożenia oświadczenia o zapoznaniu się z terenem budowy oraz stanem faktycznym inwestycji..</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b/>
          <w:bCs/>
          <w:sz w:val="24"/>
          <w:szCs w:val="24"/>
          <w:lang w:eastAsia="pl-PL"/>
        </w:rPr>
      </w:pPr>
      <w:r w:rsidRPr="006F3B7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F3B7B" w:rsidRPr="006F3B7B" w:rsidTr="006F3B7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F3B7B" w:rsidRPr="006F3B7B" w:rsidRDefault="006F3B7B" w:rsidP="006F3B7B">
            <w:pPr>
              <w:spacing w:after="0" w:line="240" w:lineRule="auto"/>
              <w:jc w:val="center"/>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 </w:t>
            </w:r>
          </w:p>
        </w:tc>
        <w:tc>
          <w:tcPr>
            <w:tcW w:w="0" w:type="auto"/>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przewiduje się udzielenie zamówień uzupełniających</w:t>
            </w:r>
          </w:p>
        </w:tc>
      </w:tr>
    </w:tbl>
    <w:p w:rsidR="006F3B7B" w:rsidRPr="006F3B7B" w:rsidRDefault="006F3B7B" w:rsidP="006F3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Określenie przedmiotu oraz wielkości lub zakresu zamówień uzupełniających</w:t>
      </w:r>
    </w:p>
    <w:p w:rsidR="006F3B7B" w:rsidRPr="006F3B7B" w:rsidRDefault="006F3B7B" w:rsidP="006F3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II.1.6) Wspólny Słownik Zamówień (CPV):</w:t>
      </w:r>
      <w:r w:rsidRPr="006F3B7B">
        <w:rPr>
          <w:rFonts w:ascii="Times New Roman" w:eastAsia="Times New Roman" w:hAnsi="Times New Roman" w:cs="Times New Roman"/>
          <w:sz w:val="24"/>
          <w:szCs w:val="24"/>
          <w:lang w:eastAsia="pl-PL"/>
        </w:rPr>
        <w:t xml:space="preserve"> 45.23.31.20-6, 45.23.13.00-8, 45.23.24.52-5, 45.23.32.53-7.</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II.1.7) Czy dopuszcza się złożenie oferty częściowej:</w:t>
      </w:r>
      <w:r w:rsidRPr="006F3B7B">
        <w:rPr>
          <w:rFonts w:ascii="Times New Roman" w:eastAsia="Times New Roman" w:hAnsi="Times New Roman" w:cs="Times New Roman"/>
          <w:sz w:val="24"/>
          <w:szCs w:val="24"/>
          <w:lang w:eastAsia="pl-PL"/>
        </w:rPr>
        <w:t xml:space="preserve"> nie.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II.1.8) Czy dopuszcza się złożenie oferty wariantowej:</w:t>
      </w:r>
      <w:r w:rsidRPr="006F3B7B">
        <w:rPr>
          <w:rFonts w:ascii="Times New Roman" w:eastAsia="Times New Roman" w:hAnsi="Times New Roman" w:cs="Times New Roman"/>
          <w:sz w:val="24"/>
          <w:szCs w:val="24"/>
          <w:lang w:eastAsia="pl-PL"/>
        </w:rPr>
        <w:t xml:space="preserve"> nie.</w:t>
      </w:r>
    </w:p>
    <w:p w:rsidR="006F3B7B" w:rsidRPr="006F3B7B" w:rsidRDefault="006F3B7B" w:rsidP="006F3B7B">
      <w:pPr>
        <w:spacing w:after="0" w:line="240" w:lineRule="auto"/>
        <w:rPr>
          <w:rFonts w:ascii="Times New Roman" w:eastAsia="Times New Roman" w:hAnsi="Times New Roman" w:cs="Times New Roman"/>
          <w:sz w:val="24"/>
          <w:szCs w:val="24"/>
          <w:lang w:eastAsia="pl-PL"/>
        </w:rPr>
      </w:pP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II.2) CZAS TRWANIA ZAMÓWIENIA LUB TERMIN WYKONANIA:</w:t>
      </w:r>
      <w:r w:rsidRPr="006F3B7B">
        <w:rPr>
          <w:rFonts w:ascii="Times New Roman" w:eastAsia="Times New Roman" w:hAnsi="Times New Roman" w:cs="Times New Roman"/>
          <w:sz w:val="24"/>
          <w:szCs w:val="24"/>
          <w:lang w:eastAsia="pl-PL"/>
        </w:rPr>
        <w:t xml:space="preserve"> Okres w dniach: 140.</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lastRenderedPageBreak/>
        <w:t>SEKCJA III: INFORMACJE O CHARAKTERZE PRAWNYM, EKONOMICZNYM, FINANSOWYM I TECHNICZNYM</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III.2) ZALICZKI</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F3B7B" w:rsidRPr="006F3B7B" w:rsidRDefault="006F3B7B" w:rsidP="006F3B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III.3.2) Wiedza i doświadczenie</w:t>
      </w:r>
    </w:p>
    <w:p w:rsidR="006F3B7B" w:rsidRPr="006F3B7B" w:rsidRDefault="006F3B7B" w:rsidP="006F3B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Opis sposobu dokonywania oceny spełniania tego warunku</w:t>
      </w:r>
    </w:p>
    <w:p w:rsidR="006F3B7B" w:rsidRPr="006F3B7B" w:rsidRDefault="006F3B7B" w:rsidP="006F3B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Wykonawca musi wykazać, że w okresie ostatnich 5 lat przed upływem terminu składania ofert o udzielenie zamówienia, a jeżeli okres prowadzenia działalności jest krótszy - w tym okresie, wykonał co najmniej 2 zamówienia polegające na budowie, przebudowie lub rozbudowie drogi, ulicy wraz z odwodnieniem w postaci kanalizacji deszczowej lub polegających na odtworzeniu nawierzchni dróg po robotach wodociągowych lub kanalizacyjnych - o wartości brutto każdej nie mniejszej niż 700 000,00 zł. ( słownie: siedemset tysięcy złotych 00/100). Wymagane jest także przedstawienie dowodów (poświadczeń) potwierdzających należyte wykonanie wykazanych zamówień. W przypadku wspólnego ubiegania się dwóch lub więcej Wykonawców (np.: Konsorcjum, Spółki Cywilnej) o udzielenie niniejszego zamówienia oceniane będą łącznie wiedza i doświadczenie.</w:t>
      </w:r>
    </w:p>
    <w:p w:rsidR="006F3B7B" w:rsidRPr="006F3B7B" w:rsidRDefault="006F3B7B" w:rsidP="006F3B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III.3.4) Osoby zdolne do wykonania zamówienia</w:t>
      </w:r>
    </w:p>
    <w:p w:rsidR="006F3B7B" w:rsidRPr="006F3B7B" w:rsidRDefault="006F3B7B" w:rsidP="006F3B7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Opis sposobu dokonywania oceny spełniania tego warunku</w:t>
      </w:r>
    </w:p>
    <w:p w:rsidR="006F3B7B" w:rsidRPr="006F3B7B" w:rsidRDefault="006F3B7B" w:rsidP="006F3B7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Wykonawca musi wykazać, że dysponuje do wykonania niniejszego zamówienia osobami wyznaczonymi do kierowania robotami budowlanymi tj. co najmniej: a) jedną osobą posiadającą uprawnienia budowlane do kierowania robotami budowlanymi w specjalności drogowej, b) jedną osobą posiadającą uprawnienia budowlane do kierowania robotami budowlanymi w specjalności instalacyjnej w zakresie: sieci kanalizacyjnych, c) jedną osobą posiadającą uprawnienia budowlane do kierowania robotami budowlanymi w specjalności instalacyjnej w zakresie: sieci, instalacji i urządzeń gazowych.</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F3B7B" w:rsidRPr="006F3B7B" w:rsidRDefault="006F3B7B" w:rsidP="006F3B7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6F3B7B">
        <w:rPr>
          <w:rFonts w:ascii="Times New Roman" w:eastAsia="Times New Roman" w:hAnsi="Times New Roman" w:cs="Times New Roman"/>
          <w:sz w:val="24"/>
          <w:szCs w:val="24"/>
          <w:lang w:eastAsia="pl-PL"/>
        </w:rPr>
        <w:br/>
      </w:r>
      <w:r w:rsidRPr="006F3B7B">
        <w:rPr>
          <w:rFonts w:ascii="Times New Roman" w:eastAsia="Times New Roman" w:hAnsi="Times New Roman" w:cs="Times New Roman"/>
          <w:sz w:val="24"/>
          <w:szCs w:val="24"/>
          <w:lang w:eastAsia="pl-PL"/>
        </w:rPr>
        <w:lastRenderedPageBreak/>
        <w:t xml:space="preserve">Za najważniejsze roboty budowlane uważa się roboty budowlane niezbędne do wykazania spełnienia warunku określonego w Rozdziale 2 pkt. IV </w:t>
      </w:r>
      <w:proofErr w:type="spellStart"/>
      <w:r w:rsidRPr="006F3B7B">
        <w:rPr>
          <w:rFonts w:ascii="Times New Roman" w:eastAsia="Times New Roman" w:hAnsi="Times New Roman" w:cs="Times New Roman"/>
          <w:sz w:val="24"/>
          <w:szCs w:val="24"/>
          <w:lang w:eastAsia="pl-PL"/>
        </w:rPr>
        <w:t>ppkt</w:t>
      </w:r>
      <w:proofErr w:type="spellEnd"/>
      <w:r w:rsidRPr="006F3B7B">
        <w:rPr>
          <w:rFonts w:ascii="Times New Roman" w:eastAsia="Times New Roman" w:hAnsi="Times New Roman" w:cs="Times New Roman"/>
          <w:sz w:val="24"/>
          <w:szCs w:val="24"/>
          <w:lang w:eastAsia="pl-PL"/>
        </w:rPr>
        <w:t xml:space="preserve"> 1.2 SIWZ;</w:t>
      </w:r>
    </w:p>
    <w:p w:rsidR="006F3B7B" w:rsidRPr="006F3B7B" w:rsidRDefault="006F3B7B" w:rsidP="006F3B7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F3B7B" w:rsidRPr="006F3B7B" w:rsidRDefault="006F3B7B" w:rsidP="006F3B7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F3B7B" w:rsidRPr="006F3B7B" w:rsidRDefault="006F3B7B" w:rsidP="006F3B7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oświadczenie o braku podstaw do wykluczenia;</w:t>
      </w:r>
    </w:p>
    <w:p w:rsidR="006F3B7B" w:rsidRPr="006F3B7B" w:rsidRDefault="006F3B7B" w:rsidP="006F3B7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III.4.3) Dokumenty podmiotów zagranicznych</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III.4.3.1) dokument wystawiony w kraju, w którym ma siedzibę lub miejsce zamieszkania potwierdzający, że:</w:t>
      </w:r>
    </w:p>
    <w:p w:rsidR="006F3B7B" w:rsidRPr="006F3B7B" w:rsidRDefault="006F3B7B" w:rsidP="006F3B7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III.4.4) Dokumenty dotyczące przynależności do tej samej grupy kapitałowej</w:t>
      </w:r>
    </w:p>
    <w:p w:rsidR="006F3B7B" w:rsidRPr="006F3B7B" w:rsidRDefault="006F3B7B" w:rsidP="006F3B7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III.6) INNE DOKUMENTY</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Inne dokumenty niewymienione w pkt III.4) albo w pkt III.5)</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 xml:space="preserve">Wraz z ofertą Wykonawcy muszą złożyć: 1. Oświadczenia i dokumenty potwierdzające spełnianie wymaganych warunków udziału w postępowaniu oraz potwierdzające nie podleganie wykluczeniu z postępowania - wyszczególnione w Rozdziale 2 pkt. IV SIWZ. 2. </w:t>
      </w:r>
      <w:r w:rsidRPr="006F3B7B">
        <w:rPr>
          <w:rFonts w:ascii="Times New Roman" w:eastAsia="Times New Roman" w:hAnsi="Times New Roman" w:cs="Times New Roman"/>
          <w:sz w:val="24"/>
          <w:szCs w:val="24"/>
          <w:lang w:eastAsia="pl-PL"/>
        </w:rPr>
        <w:lastRenderedPageBreak/>
        <w:t>Inne dokumenty: 1) Formularz OFERTA - sporządzony według formularza stanowiącego Rozdział 1 SIWZ. 2) Oświadczenie Wykonawcy o zapoznaniu się z terenem budowy. 3)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4)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UWAGA: Pod pojęciem kopia pełnomocnictwa poświadczona notarialnie należy rozumieć odpis pełnomocnictwa poświadczony notarialnie (w tym kserograficzna kopia poświadczona notarialnie za zgodność z oryginałem).</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SEKCJA IV: PROCEDURA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IV.1) TRYB UDZIELENIA ZAMÓWIENIA</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IV.1.1) Tryb udzielenia zamówienia:</w:t>
      </w:r>
      <w:r w:rsidRPr="006F3B7B">
        <w:rPr>
          <w:rFonts w:ascii="Times New Roman" w:eastAsia="Times New Roman" w:hAnsi="Times New Roman" w:cs="Times New Roman"/>
          <w:sz w:val="24"/>
          <w:szCs w:val="24"/>
          <w:lang w:eastAsia="pl-PL"/>
        </w:rPr>
        <w:t xml:space="preserve"> przetarg nieograniczony.</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IV.2) KRYTERIA OCENY OFERT</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 xml:space="preserve">IV.2.1) Kryteria oceny ofert: </w:t>
      </w:r>
      <w:r w:rsidRPr="006F3B7B">
        <w:rPr>
          <w:rFonts w:ascii="Times New Roman" w:eastAsia="Times New Roman" w:hAnsi="Times New Roman" w:cs="Times New Roman"/>
          <w:sz w:val="24"/>
          <w:szCs w:val="24"/>
          <w:lang w:eastAsia="pl-PL"/>
        </w:rPr>
        <w:t>cena oraz inne kryteria związane z przedmiotem zamówienia:</w:t>
      </w:r>
    </w:p>
    <w:p w:rsidR="006F3B7B" w:rsidRPr="006F3B7B" w:rsidRDefault="006F3B7B" w:rsidP="006F3B7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1 - Cena - 80</w:t>
      </w:r>
    </w:p>
    <w:p w:rsidR="006F3B7B" w:rsidRPr="006F3B7B" w:rsidRDefault="006F3B7B" w:rsidP="006F3B7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2 - Termin realizacji inwestycji - 20</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IV.2.2)</w:t>
      </w:r>
      <w:r w:rsidRPr="006F3B7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F3B7B" w:rsidRPr="006F3B7B" w:rsidTr="006F3B7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F3B7B" w:rsidRPr="006F3B7B" w:rsidRDefault="006F3B7B" w:rsidP="006F3B7B">
            <w:pPr>
              <w:spacing w:after="0" w:line="240" w:lineRule="auto"/>
              <w:jc w:val="center"/>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 </w:t>
            </w:r>
          </w:p>
        </w:tc>
        <w:tc>
          <w:tcPr>
            <w:tcW w:w="0" w:type="auto"/>
            <w:vAlign w:val="center"/>
            <w:hideMark/>
          </w:tcPr>
          <w:p w:rsidR="006F3B7B" w:rsidRPr="006F3B7B" w:rsidRDefault="006F3B7B" w:rsidP="006F3B7B">
            <w:pPr>
              <w:spacing w:after="0"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przeprowadzona będzie aukcja elektroniczna,</w:t>
            </w:r>
            <w:r w:rsidRPr="006F3B7B">
              <w:rPr>
                <w:rFonts w:ascii="Times New Roman" w:eastAsia="Times New Roman" w:hAnsi="Times New Roman" w:cs="Times New Roman"/>
                <w:sz w:val="24"/>
                <w:szCs w:val="24"/>
                <w:lang w:eastAsia="pl-PL"/>
              </w:rPr>
              <w:t xml:space="preserve"> adres strony, na której będzie prowadzona: </w:t>
            </w:r>
          </w:p>
        </w:tc>
      </w:tr>
    </w:tbl>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IV.3) ZMIANA UMOWY</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Dopuszczalne zmiany postanowień umowy oraz określenie warunków zmian</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sz w:val="24"/>
          <w:szCs w:val="24"/>
          <w:lang w:eastAsia="pl-PL"/>
        </w:rPr>
        <w:t xml:space="preserve">Zamawiający przewiduje możliwość zmian postanowień zawartej umowy w następujących przypadkach: - w przypadku wystąpienia opadów atmosferycznych, których skala w sposób znaczący odbiega od średniej wieloletniej określanej przez IMGW w Warszawie; - w przypadku wyjątkowo trudnych warunków gruntowo-wodnych, które nie zostały przewidziane w dokumentacji technicznej dla których użyć należy sprzętu specjalistycznego; - w przypadku natrafienia na przeszkody podziemne, których na etapie sporządzania projektu nie można było przewidzieć (niezainwentaryzowane odcinki sieci podziemnych, zakopane odpady niebezpieczne, niewybuchy, znaleziska podlegające nadzorowi archeologicznemu, których zbadanie wymaga wstrzymania prac decyzją konserwatora zabytków), - w przypadku </w:t>
      </w:r>
      <w:r w:rsidRPr="006F3B7B">
        <w:rPr>
          <w:rFonts w:ascii="Times New Roman" w:eastAsia="Times New Roman" w:hAnsi="Times New Roman" w:cs="Times New Roman"/>
          <w:sz w:val="24"/>
          <w:szCs w:val="24"/>
          <w:lang w:eastAsia="pl-PL"/>
        </w:rPr>
        <w:lastRenderedPageBreak/>
        <w:t>zmiany ustawowej stawki podatku VAT; - jeżeli w toku realizacji umowy ujawnią się spory co do własności nieruchomości objętych robotami, uniemożliwiające wykonywanie robót; - w przypadku opóźnień niezawinionych przez Wykonawcę, a wynikających z udokumentowanych utrudnień w uzyskaniu uzgodnień i materiałów geodezyjnych od organów zewnętrznych; - w innej niż wymienione sytuacji, na które nie miał wpływu Wykonawca lub zamawiający oraz których nie przewidziano w chwili zawarcia umowy, uniemożliwiających wykonanie zadania w terminie określonym w umowie.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IV.4) INFORMACJE ADMINISTRACYJNE</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IV.4.1)</w:t>
      </w:r>
      <w:r w:rsidRPr="006F3B7B">
        <w:rPr>
          <w:rFonts w:ascii="Times New Roman" w:eastAsia="Times New Roman" w:hAnsi="Times New Roman" w:cs="Times New Roman"/>
          <w:sz w:val="24"/>
          <w:szCs w:val="24"/>
          <w:lang w:eastAsia="pl-PL"/>
        </w:rPr>
        <w:t> </w:t>
      </w:r>
      <w:r w:rsidRPr="006F3B7B">
        <w:rPr>
          <w:rFonts w:ascii="Times New Roman" w:eastAsia="Times New Roman" w:hAnsi="Times New Roman" w:cs="Times New Roman"/>
          <w:b/>
          <w:bCs/>
          <w:sz w:val="24"/>
          <w:szCs w:val="24"/>
          <w:lang w:eastAsia="pl-PL"/>
        </w:rPr>
        <w:t>Adres strony internetowej, na której jest dostępna specyfikacja istotnych warunków zamówienia:</w:t>
      </w:r>
      <w:r w:rsidRPr="006F3B7B">
        <w:rPr>
          <w:rFonts w:ascii="Times New Roman" w:eastAsia="Times New Roman" w:hAnsi="Times New Roman" w:cs="Times New Roman"/>
          <w:sz w:val="24"/>
          <w:szCs w:val="24"/>
          <w:lang w:eastAsia="pl-PL"/>
        </w:rPr>
        <w:t xml:space="preserve"> www.lesznowola. </w:t>
      </w:r>
      <w:proofErr w:type="spellStart"/>
      <w:r w:rsidRPr="006F3B7B">
        <w:rPr>
          <w:rFonts w:ascii="Times New Roman" w:eastAsia="Times New Roman" w:hAnsi="Times New Roman" w:cs="Times New Roman"/>
          <w:sz w:val="24"/>
          <w:szCs w:val="24"/>
          <w:lang w:eastAsia="pl-PL"/>
        </w:rPr>
        <w:t>eobip</w:t>
      </w:r>
      <w:proofErr w:type="spellEnd"/>
      <w:r w:rsidRPr="006F3B7B">
        <w:rPr>
          <w:rFonts w:ascii="Times New Roman" w:eastAsia="Times New Roman" w:hAnsi="Times New Roman" w:cs="Times New Roman"/>
          <w:sz w:val="24"/>
          <w:szCs w:val="24"/>
          <w:lang w:eastAsia="pl-PL"/>
        </w:rPr>
        <w:t xml:space="preserve">. </w:t>
      </w:r>
      <w:proofErr w:type="spellStart"/>
      <w:r w:rsidRPr="006F3B7B">
        <w:rPr>
          <w:rFonts w:ascii="Times New Roman" w:eastAsia="Times New Roman" w:hAnsi="Times New Roman" w:cs="Times New Roman"/>
          <w:sz w:val="24"/>
          <w:szCs w:val="24"/>
          <w:lang w:eastAsia="pl-PL"/>
        </w:rPr>
        <w:t>pl</w:t>
      </w:r>
      <w:proofErr w:type="spellEnd"/>
      <w:r w:rsidRPr="006F3B7B">
        <w:rPr>
          <w:rFonts w:ascii="Times New Roman" w:eastAsia="Times New Roman" w:hAnsi="Times New Roman" w:cs="Times New Roman"/>
          <w:sz w:val="24"/>
          <w:szCs w:val="24"/>
          <w:lang w:eastAsia="pl-PL"/>
        </w:rPr>
        <w:br/>
      </w:r>
      <w:r w:rsidRPr="006F3B7B">
        <w:rPr>
          <w:rFonts w:ascii="Times New Roman" w:eastAsia="Times New Roman" w:hAnsi="Times New Roman" w:cs="Times New Roman"/>
          <w:b/>
          <w:bCs/>
          <w:sz w:val="24"/>
          <w:szCs w:val="24"/>
          <w:lang w:eastAsia="pl-PL"/>
        </w:rPr>
        <w:t>Specyfikację istotnych warunków zamówienia można uzyskać pod adresem:</w:t>
      </w:r>
      <w:r w:rsidRPr="006F3B7B">
        <w:rPr>
          <w:rFonts w:ascii="Times New Roman" w:eastAsia="Times New Roman" w:hAnsi="Times New Roman" w:cs="Times New Roman"/>
          <w:sz w:val="24"/>
          <w:szCs w:val="24"/>
          <w:lang w:eastAsia="pl-PL"/>
        </w:rPr>
        <w:t xml:space="preserve"> Urząd Gminy Lesznowola ul. Gminnej Rady Narodowej 60 05-506 Lesznowola pok. nr 9 Cena za SIWZ 500,00 PLN + podatek VAT.</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IV.4.4) Termin składania wniosków o dopuszczenie do udziału w postępowaniu lub ofert:</w:t>
      </w:r>
      <w:r w:rsidRPr="006F3B7B">
        <w:rPr>
          <w:rFonts w:ascii="Times New Roman" w:eastAsia="Times New Roman" w:hAnsi="Times New Roman" w:cs="Times New Roman"/>
          <w:sz w:val="24"/>
          <w:szCs w:val="24"/>
          <w:lang w:eastAsia="pl-PL"/>
        </w:rPr>
        <w:t xml:space="preserve"> 31.05.2016 godzina 12:00, miejsce: Urząd Gminy Lesznowola ul. Gminnej Rady Narodowej 60 05-506 Lesznowola Kancelaria Urzędu - parter.</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IV.4.5) Termin związania ofertą:</w:t>
      </w:r>
      <w:r w:rsidRPr="006F3B7B">
        <w:rPr>
          <w:rFonts w:ascii="Times New Roman" w:eastAsia="Times New Roman" w:hAnsi="Times New Roman" w:cs="Times New Roman"/>
          <w:sz w:val="24"/>
          <w:szCs w:val="24"/>
          <w:lang w:eastAsia="pl-PL"/>
        </w:rPr>
        <w:t xml:space="preserve"> okres w dniach: 30 (od ostatecznego terminu składania ofert).</w:t>
      </w:r>
    </w:p>
    <w:p w:rsidR="006F3B7B" w:rsidRPr="006F3B7B" w:rsidRDefault="006F3B7B" w:rsidP="006F3B7B">
      <w:pPr>
        <w:spacing w:before="100" w:beforeAutospacing="1" w:after="100" w:afterAutospacing="1" w:line="240" w:lineRule="auto"/>
        <w:rPr>
          <w:rFonts w:ascii="Times New Roman" w:eastAsia="Times New Roman" w:hAnsi="Times New Roman" w:cs="Times New Roman"/>
          <w:sz w:val="24"/>
          <w:szCs w:val="24"/>
          <w:lang w:eastAsia="pl-PL"/>
        </w:rPr>
      </w:pPr>
      <w:r w:rsidRPr="006F3B7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F3B7B">
        <w:rPr>
          <w:rFonts w:ascii="Times New Roman" w:eastAsia="Times New Roman" w:hAnsi="Times New Roman" w:cs="Times New Roman"/>
          <w:sz w:val="24"/>
          <w:szCs w:val="24"/>
          <w:lang w:eastAsia="pl-PL"/>
        </w:rPr>
        <w:t>nie</w:t>
      </w:r>
    </w:p>
    <w:p w:rsidR="006F3B7B" w:rsidRPr="006F3B7B" w:rsidRDefault="006F3B7B" w:rsidP="006F3B7B">
      <w:pPr>
        <w:spacing w:after="0" w:line="240" w:lineRule="auto"/>
        <w:rPr>
          <w:rFonts w:ascii="Times New Roman" w:eastAsia="Times New Roman" w:hAnsi="Times New Roman" w:cs="Times New Roman"/>
          <w:sz w:val="24"/>
          <w:szCs w:val="24"/>
          <w:lang w:eastAsia="pl-PL"/>
        </w:rPr>
      </w:pPr>
    </w:p>
    <w:p w:rsidR="00024623" w:rsidRDefault="00024623">
      <w:bookmarkStart w:id="0" w:name="_GoBack"/>
      <w:bookmarkEnd w:id="0"/>
    </w:p>
    <w:sectPr w:rsidR="0002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B23"/>
    <w:multiLevelType w:val="multilevel"/>
    <w:tmpl w:val="822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864E5"/>
    <w:multiLevelType w:val="multilevel"/>
    <w:tmpl w:val="0474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B29CB"/>
    <w:multiLevelType w:val="multilevel"/>
    <w:tmpl w:val="161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057F3"/>
    <w:multiLevelType w:val="multilevel"/>
    <w:tmpl w:val="B51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D7D91"/>
    <w:multiLevelType w:val="multilevel"/>
    <w:tmpl w:val="FF0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D4328"/>
    <w:multiLevelType w:val="multilevel"/>
    <w:tmpl w:val="1C82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73207"/>
    <w:multiLevelType w:val="multilevel"/>
    <w:tmpl w:val="F9B08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94800"/>
    <w:multiLevelType w:val="multilevel"/>
    <w:tmpl w:val="EAB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7B"/>
    <w:rsid w:val="00024623"/>
    <w:rsid w:val="006F3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39D7-FAD9-49B6-9645-0A3E549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89710">
      <w:bodyDiv w:val="1"/>
      <w:marLeft w:val="0"/>
      <w:marRight w:val="0"/>
      <w:marTop w:val="0"/>
      <w:marBottom w:val="0"/>
      <w:divBdr>
        <w:top w:val="none" w:sz="0" w:space="0" w:color="auto"/>
        <w:left w:val="none" w:sz="0" w:space="0" w:color="auto"/>
        <w:bottom w:val="none" w:sz="0" w:space="0" w:color="auto"/>
        <w:right w:val="none" w:sz="0" w:space="0" w:color="auto"/>
      </w:divBdr>
      <w:divsChild>
        <w:div w:id="19746300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1</cp:revision>
  <dcterms:created xsi:type="dcterms:W3CDTF">2016-05-12T07:13:00Z</dcterms:created>
  <dcterms:modified xsi:type="dcterms:W3CDTF">2016-05-12T07:14:00Z</dcterms:modified>
</cp:coreProperties>
</file>