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18" w:rsidRPr="009F2318" w:rsidRDefault="009F231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bookmarkStart w:id="0" w:name="_GoBack"/>
      <w:r w:rsidRPr="009F231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projekt</w:t>
      </w:r>
    </w:p>
    <w:bookmarkEnd w:id="0"/>
    <w:p w:rsidR="009F2318" w:rsidRDefault="009F231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9F2318" w:rsidRDefault="009F231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0124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0124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Lesznowola</w:t>
      </w:r>
    </w:p>
    <w:p w:rsidR="00E01248" w:rsidRPr="00E01248" w:rsidRDefault="00E01248" w:rsidP="00E0124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01248">
        <w:rPr>
          <w:rFonts w:ascii="Times New Roman" w:eastAsia="Times New Roman" w:hAnsi="Times New Roman" w:cs="Times New Roman"/>
          <w:lang w:eastAsia="pl-PL"/>
        </w:rPr>
        <w:t>z dnia .................... 2020 r.</w:t>
      </w:r>
    </w:p>
    <w:p w:rsidR="00E01248" w:rsidRPr="00E01248" w:rsidRDefault="00E01248" w:rsidP="00E0124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1248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wyrażenia zgody na ustanowienie odpłatnej służebności </w:t>
      </w:r>
      <w:proofErr w:type="spellStart"/>
      <w:r w:rsidRPr="00E01248">
        <w:rPr>
          <w:rFonts w:ascii="Times New Roman" w:eastAsia="Times New Roman" w:hAnsi="Times New Roman" w:cs="Times New Roman"/>
          <w:b/>
          <w:bCs/>
          <w:lang w:eastAsia="pl-PL"/>
        </w:rPr>
        <w:t>przesyłu</w:t>
      </w:r>
      <w:proofErr w:type="spellEnd"/>
      <w:r w:rsidRPr="00E01248">
        <w:rPr>
          <w:rFonts w:ascii="Times New Roman" w:eastAsia="Times New Roman" w:hAnsi="Times New Roman" w:cs="Times New Roman"/>
          <w:b/>
          <w:bCs/>
          <w:lang w:eastAsia="pl-PL"/>
        </w:rPr>
        <w:t xml:space="preserve"> na części nieruchomości oznaczonej w ewidencji gruntów i budynków nr 161/1, położonej w obrębie PGR i Radiostacja Łazy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art.18 ust.2 pkt 9 </w:t>
      </w:r>
      <w:proofErr w:type="spellStart"/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ustawy z dnia 8 marca 1990 r. o samorządzie gminnym (</w:t>
      </w:r>
      <w:proofErr w:type="spellStart"/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713) 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uchwala, co następuje: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ustanowienie na czas nieokreślony odpłatnej służebności </w:t>
      </w:r>
      <w:proofErr w:type="spellStart"/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PGE Dystrybucja S. A. - na części nieruchomości oznaczonej numerem ewidencyjnym nr 161/1, dla której Sąd Rejonowy w Piasecznie, IV Wydział Ksiąg Wieczystych  prowadzi księgę wieczystą Nr WA5M/00293041/1, stanowiącej własność Gminy Lesznowola, położonej w obrębie PGR i Radiostacja Łazy, polegającej na udostępnieniu Spółce gruntu na usytuowanie linii elektroenergetycznej o długości 4m, oznaczonej literami A-C oraz linii elektroenergetycznej o długości 3m, oznaczonej literami B-D - zgodnie z załącznikiem Nr 1.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01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Lesznowola. 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 </w:t>
      </w: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E0124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0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Wyrażenie  zgody na ustanowienie na czas nieokreślony odpłatnej służebności </w:t>
      </w:r>
      <w:proofErr w:type="spellStart"/>
      <w:r w:rsidRPr="00E0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przesyłu</w:t>
      </w:r>
      <w:proofErr w:type="spellEnd"/>
      <w:r w:rsidRPr="00E012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rzecz PGE Dystrybucja S. A. - na części nieruchomości oznaczonej numerem ewidencyjnym nr 161/1, dla której Sąd Rejonowy w Piasecznie, IV Wydział Ksiąg Wieczystych  prowadzi księgę wieczystą Nr WA5M/00293041/1, stanowiącej własność Gminy Lesznowola, położonej w obrębie PGR i Radiostacja Łazy, polegającej na udostępnieniu Spółce gruntu na usytuowanie linii elektroenergetycznej o długości 4m, oznaczonej literami A-C oraz linii elektroenergetycznej             o długości 3m, oznaczonej literami B-D - zgodnie z załącznikiem Nr 1. Podjęcie przez Radę Gminy Lesznowola przedmiotowej uchwały podyktowane jest potrzebą budowy linii elektroenergetycznej oraz zgodne jest z wnioskiem inwestora.</w:t>
      </w:r>
    </w:p>
    <w:p w:rsidR="00E01248" w:rsidRPr="00E01248" w:rsidRDefault="00E01248" w:rsidP="00E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248" w:rsidRPr="00E01248" w:rsidRDefault="00E01248" w:rsidP="00E0124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7B6D" w:rsidRDefault="00627B6D"/>
    <w:sectPr w:rsidR="00627B6D" w:rsidSect="006C24F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8"/>
    <w:rsid w:val="00627B6D"/>
    <w:rsid w:val="009F2318"/>
    <w:rsid w:val="00E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3E97-ADE4-4EEB-A04C-042655CD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2</cp:revision>
  <dcterms:created xsi:type="dcterms:W3CDTF">2020-05-18T12:21:00Z</dcterms:created>
  <dcterms:modified xsi:type="dcterms:W3CDTF">2020-05-18T12:29:00Z</dcterms:modified>
</cp:coreProperties>
</file>