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7D" w:rsidRPr="00EF167D" w:rsidRDefault="00EF167D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 w:rsidRPr="00EF167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Projekt</w:t>
      </w:r>
    </w:p>
    <w:p w:rsidR="00EF167D" w:rsidRDefault="00EF167D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EF167D" w:rsidRDefault="00EF167D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B414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2B414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Lesznowola</w:t>
      </w:r>
    </w:p>
    <w:p w:rsidR="002B4147" w:rsidRPr="002B4147" w:rsidRDefault="002B4147" w:rsidP="002B414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B4147">
        <w:rPr>
          <w:rFonts w:ascii="Times New Roman" w:eastAsia="Times New Roman" w:hAnsi="Times New Roman" w:cs="Times New Roman"/>
          <w:lang w:eastAsia="pl-PL"/>
        </w:rPr>
        <w:t>z dnia ....................  </w:t>
      </w:r>
    </w:p>
    <w:p w:rsidR="002B4147" w:rsidRPr="002B4147" w:rsidRDefault="002B4147" w:rsidP="002B414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4147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ustalenia wysokości stawki procentowej opłaty </w:t>
      </w:r>
      <w:proofErr w:type="spellStart"/>
      <w:r w:rsidRPr="002B4147">
        <w:rPr>
          <w:rFonts w:ascii="Times New Roman" w:eastAsia="Times New Roman" w:hAnsi="Times New Roman" w:cs="Times New Roman"/>
          <w:b/>
          <w:bCs/>
          <w:lang w:eastAsia="pl-PL"/>
        </w:rPr>
        <w:t>adiacenckiej</w:t>
      </w:r>
      <w:proofErr w:type="spellEnd"/>
      <w:r w:rsidRPr="002B4147">
        <w:rPr>
          <w:rFonts w:ascii="Times New Roman" w:eastAsia="Times New Roman" w:hAnsi="Times New Roman" w:cs="Times New Roman"/>
          <w:b/>
          <w:bCs/>
          <w:lang w:eastAsia="pl-PL"/>
        </w:rPr>
        <w:t xml:space="preserve"> z tytułu wzrostu wartości nieruchomości  w wyniku podziału</w:t>
      </w:r>
      <w:r w:rsidRPr="002B414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B4147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47">
        <w:rPr>
          <w:rFonts w:ascii="Times New Roman" w:eastAsia="Times New Roman" w:hAnsi="Times New Roman" w:cs="Times New Roman"/>
          <w:lang w:eastAsia="pl-PL"/>
        </w:rPr>
        <w:t>Na podstawie</w:t>
      </w:r>
      <w:r w:rsidRPr="002B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art.18 ust. 2 pkt.15 ustawy z dnia 8 marca 1990r o samorządzie gminnym (</w:t>
      </w:r>
      <w:proofErr w:type="spellStart"/>
      <w:r w:rsidRPr="002B414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B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2020r. poz. 713) oraz  art. 98a ust.1 ustawy z dnia 21 sierpnia 1997r. o gospodarce nieruchomościami (tj. Dz. U. z 2020, poz. 65 ze zm.) . </w:t>
      </w: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4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uchwala, co następuje:</w:t>
      </w: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 </w:t>
      </w: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4147">
        <w:rPr>
          <w:rFonts w:ascii="Times New Roman" w:eastAsia="Times New Roman" w:hAnsi="Times New Roman" w:cs="Times New Roman"/>
          <w:lang w:eastAsia="pl-PL"/>
        </w:rPr>
        <w:t xml:space="preserve">Ustala się stawkę procentową opłaty </w:t>
      </w:r>
      <w:proofErr w:type="spellStart"/>
      <w:r w:rsidRPr="002B4147">
        <w:rPr>
          <w:rFonts w:ascii="Times New Roman" w:eastAsia="Times New Roman" w:hAnsi="Times New Roman" w:cs="Times New Roman"/>
          <w:lang w:eastAsia="pl-PL"/>
        </w:rPr>
        <w:t>adiacenckiej</w:t>
      </w:r>
      <w:proofErr w:type="spellEnd"/>
      <w:r w:rsidRPr="002B4147">
        <w:rPr>
          <w:rFonts w:ascii="Times New Roman" w:eastAsia="Times New Roman" w:hAnsi="Times New Roman" w:cs="Times New Roman"/>
          <w:lang w:eastAsia="pl-PL"/>
        </w:rPr>
        <w:t xml:space="preserve"> z tytułu wzrostu wartości nieruchomości  </w:t>
      </w:r>
      <w:r>
        <w:rPr>
          <w:rFonts w:ascii="Times New Roman" w:eastAsia="Times New Roman" w:hAnsi="Times New Roman" w:cs="Times New Roman"/>
          <w:lang w:eastAsia="pl-PL"/>
        </w:rPr>
        <w:t xml:space="preserve"> w wyniku podziału</w:t>
      </w: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4147">
        <w:rPr>
          <w:rFonts w:ascii="Times New Roman" w:eastAsia="Times New Roman" w:hAnsi="Times New Roman" w:cs="Times New Roman"/>
          <w:lang w:eastAsia="pl-PL"/>
        </w:rPr>
        <w:t>w wysokości……….…… %  różnicy wartości nieruchomości przed podziałem i po  podziale.</w:t>
      </w: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47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Lesznowola.</w:t>
      </w: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4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4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jej ogłoszenia w Dzienniku Urzędowym Województwa Mazowieckiego.</w:t>
      </w: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2B4147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B4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Jeżeli w wyniku podziału nieruchomości dokonanego na wniosek właściciela lub użytkownika wieczystego, wzrośnie jej wartość, wójt może ustalić w drodze decyzji, opłatę </w:t>
      </w:r>
      <w:proofErr w:type="spellStart"/>
      <w:r w:rsidRPr="002B4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adiacencką</w:t>
      </w:r>
      <w:proofErr w:type="spellEnd"/>
      <w:r w:rsidRPr="002B4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tego tytułu. Wysokość stawki procentowej opłaty </w:t>
      </w:r>
      <w:proofErr w:type="spellStart"/>
      <w:r w:rsidRPr="002B4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adiacenckiej</w:t>
      </w:r>
      <w:proofErr w:type="spellEnd"/>
      <w:r w:rsidRPr="002B4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ustala Rada Gminy, </w:t>
      </w:r>
      <w:bookmarkStart w:id="0" w:name="_GoBack"/>
      <w:bookmarkEnd w:id="0"/>
      <w:r w:rsidRPr="002B4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drodze uchwały, w wysokości nie większej niż 30% różnicy wartości nieruchomości przed i po podziale. </w:t>
      </w:r>
    </w:p>
    <w:p w:rsidR="002B4147" w:rsidRPr="002B4147" w:rsidRDefault="002B4147" w:rsidP="002B41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147" w:rsidRPr="002B4147" w:rsidRDefault="002B4147" w:rsidP="002B414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27B6D" w:rsidRPr="002B4147" w:rsidRDefault="00627B6D" w:rsidP="002B4147"/>
    <w:sectPr w:rsidR="00627B6D" w:rsidRPr="002B4147" w:rsidSect="006C24F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7"/>
    <w:rsid w:val="00147D57"/>
    <w:rsid w:val="002B4147"/>
    <w:rsid w:val="00627B6D"/>
    <w:rsid w:val="00E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1DE2-2BDA-4968-AE6B-238DFB7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B4147"/>
    <w:pPr>
      <w:autoSpaceDE w:val="0"/>
      <w:autoSpaceDN w:val="0"/>
      <w:adjustRightInd w:val="0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4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3</cp:revision>
  <dcterms:created xsi:type="dcterms:W3CDTF">2020-05-18T12:14:00Z</dcterms:created>
  <dcterms:modified xsi:type="dcterms:W3CDTF">2020-05-18T13:09:00Z</dcterms:modified>
</cp:coreProperties>
</file>