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122E94" w:rsidRDefault="000F7B2A" w:rsidP="000F7B2A">
      <w:pPr>
        <w:tabs>
          <w:tab w:val="left" w:pos="5812"/>
        </w:tabs>
        <w:rPr>
          <w:rFonts w:ascii="Calibri" w:hAnsi="Calibri"/>
          <w:color w:val="000000"/>
          <w:sz w:val="16"/>
          <w:szCs w:val="16"/>
        </w:rPr>
      </w:pPr>
      <w:r>
        <w:rPr>
          <w:rFonts w:ascii="Comic Sans MS" w:hAnsi="Comic Sans MS"/>
          <w:b/>
          <w:noProof/>
          <w:color w:val="008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-210820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22">
        <w:rPr>
          <w:rFonts w:ascii="Comic Sans MS" w:hAnsi="Comic Sans MS"/>
          <w:b/>
          <w:color w:val="008000"/>
        </w:rPr>
        <w:t xml:space="preserve"> </w:t>
      </w:r>
      <w:r w:rsidRPr="00096922">
        <w:rPr>
          <w:rFonts w:ascii="Comic Sans MS" w:hAnsi="Comic Sans MS"/>
          <w:b/>
          <w:color w:val="008000"/>
        </w:rPr>
        <w:tab/>
      </w:r>
      <w:r w:rsidRPr="00122E94">
        <w:rPr>
          <w:rFonts w:ascii="Calibri" w:hAnsi="Calibri"/>
          <w:color w:val="000000"/>
          <w:sz w:val="16"/>
          <w:szCs w:val="16"/>
        </w:rPr>
        <w:t>.</w:t>
      </w:r>
    </w:p>
    <w:p w:rsidR="000F7B2A" w:rsidRPr="00122E94" w:rsidRDefault="000F7B2A" w:rsidP="000F7B2A">
      <w:pPr>
        <w:tabs>
          <w:tab w:val="left" w:pos="5812"/>
        </w:tabs>
        <w:rPr>
          <w:rFonts w:ascii="Calibri" w:hAnsi="Calibri"/>
          <w:color w:val="000000"/>
          <w:sz w:val="16"/>
          <w:szCs w:val="16"/>
        </w:rPr>
      </w:pPr>
    </w:p>
    <w:p w:rsidR="000F7B2A" w:rsidRPr="00096922" w:rsidRDefault="000F7B2A" w:rsidP="000F7B2A">
      <w:pPr>
        <w:tabs>
          <w:tab w:val="left" w:pos="5812"/>
        </w:tabs>
        <w:rPr>
          <w:rFonts w:ascii="Comic Sans MS" w:hAnsi="Comic Sans MS"/>
          <w:b/>
          <w:color w:val="008000"/>
        </w:rPr>
      </w:pPr>
    </w:p>
    <w:p w:rsidR="000F7B2A" w:rsidRDefault="000F7B2A" w:rsidP="000F7B2A">
      <w:pPr>
        <w:tabs>
          <w:tab w:val="left" w:pos="5812"/>
        </w:tabs>
        <w:rPr>
          <w:rFonts w:ascii="Edwardian Script ITC" w:hAnsi="Edwardian Script ITC"/>
          <w:b/>
          <w:color w:val="008000"/>
          <w:sz w:val="18"/>
          <w:szCs w:val="18"/>
        </w:rPr>
      </w:pPr>
      <w:r w:rsidRPr="00096922">
        <w:rPr>
          <w:rFonts w:ascii="Comic Sans MS" w:hAnsi="Comic Sans MS"/>
          <w:b/>
          <w:color w:val="008000"/>
        </w:rPr>
        <w:t>Rada Gminy Lesznowola</w:t>
      </w:r>
      <w:r w:rsidRPr="00096922">
        <w:rPr>
          <w:rFonts w:ascii="Edwardian Script ITC" w:hAnsi="Edwardian Script ITC"/>
          <w:b/>
          <w:color w:val="008000"/>
        </w:rPr>
        <w:t xml:space="preserve"> </w:t>
      </w:r>
      <w:r w:rsidRPr="00096922">
        <w:rPr>
          <w:rFonts w:ascii="Edwardian Script ITC" w:hAnsi="Edwardian Script ITC"/>
          <w:b/>
          <w:color w:val="008000"/>
          <w:sz w:val="18"/>
          <w:szCs w:val="18"/>
        </w:rPr>
        <w:t xml:space="preserve"> </w:t>
      </w:r>
    </w:p>
    <w:p w:rsidR="000F7B2A" w:rsidRPr="00096922" w:rsidRDefault="000F7B2A" w:rsidP="000F7B2A">
      <w:pPr>
        <w:tabs>
          <w:tab w:val="left" w:pos="5812"/>
        </w:tabs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12"/>
          <w:szCs w:val="12"/>
        </w:rPr>
        <w:t>BRG. 0002/0006.XXXVIII</w:t>
      </w:r>
      <w:r w:rsidRPr="00096922">
        <w:rPr>
          <w:rFonts w:ascii="Bookman Old Style" w:hAnsi="Bookman Old Style"/>
          <w:b/>
          <w:color w:val="000000"/>
          <w:sz w:val="12"/>
          <w:szCs w:val="12"/>
        </w:rPr>
        <w:t xml:space="preserve">.2013                                                      </w:t>
      </w:r>
      <w:r w:rsidRPr="00096922"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       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                     </w:t>
      </w:r>
      <w:r w:rsidRPr="00096922">
        <w:rPr>
          <w:rFonts w:ascii="Bookman Old Style" w:hAnsi="Bookman Old Style"/>
          <w:b/>
          <w:i/>
          <w:color w:val="000000"/>
          <w:sz w:val="28"/>
          <w:szCs w:val="28"/>
        </w:rPr>
        <w:t xml:space="preserve">        </w:t>
      </w:r>
    </w:p>
    <w:p w:rsidR="000F7B2A" w:rsidRPr="00096922" w:rsidRDefault="000F7B2A" w:rsidP="000F7B2A">
      <w:pPr>
        <w:rPr>
          <w:rFonts w:ascii="Bookman Old Style" w:hAnsi="Bookman Old Style"/>
          <w:b/>
          <w:color w:val="000000"/>
          <w:sz w:val="12"/>
          <w:szCs w:val="12"/>
        </w:rPr>
      </w:pP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  <w:r w:rsidRPr="00096922">
        <w:rPr>
          <w:rFonts w:ascii="Monotype Corsiva" w:hAnsi="Monotype Corsiva"/>
          <w:b/>
          <w:sz w:val="36"/>
          <w:szCs w:val="36"/>
        </w:rPr>
        <w:tab/>
      </w:r>
    </w:p>
    <w:p w:rsidR="000F7B2A" w:rsidRPr="00096922" w:rsidRDefault="000F7B2A" w:rsidP="000F7B2A">
      <w:pPr>
        <w:rPr>
          <w:rFonts w:ascii="Edwardian Script ITC" w:hAnsi="Edwardian Script ITC"/>
          <w:b/>
          <w:color w:val="008000"/>
          <w:sz w:val="18"/>
          <w:szCs w:val="18"/>
        </w:rPr>
      </w:pP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 </w:t>
      </w:r>
      <w:r>
        <w:rPr>
          <w:rFonts w:ascii="Bookman Old Style" w:hAnsi="Bookman Old Style"/>
          <w:b/>
          <w:color w:val="000000"/>
          <w:sz w:val="72"/>
          <w:szCs w:val="72"/>
        </w:rPr>
        <w:t xml:space="preserve">   </w:t>
      </w: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 </w:t>
      </w:r>
      <w:r w:rsidR="00240140">
        <w:rPr>
          <w:rFonts w:ascii="Bookman Old Style" w:hAnsi="Bookman Old Style"/>
          <w:b/>
          <w:color w:val="000000"/>
          <w:sz w:val="72"/>
          <w:szCs w:val="72"/>
        </w:rPr>
        <w:t xml:space="preserve">  </w:t>
      </w:r>
      <w:r>
        <w:rPr>
          <w:rFonts w:ascii="Bookman Old Style" w:hAnsi="Bookman Old Style"/>
          <w:b/>
          <w:color w:val="000000"/>
          <w:sz w:val="72"/>
          <w:szCs w:val="72"/>
        </w:rPr>
        <w:t>OGŁOSZENIE</w:t>
      </w:r>
      <w:r w:rsidRPr="00096922">
        <w:rPr>
          <w:rFonts w:ascii="Bookman Old Style" w:hAnsi="Bookman Old Style"/>
          <w:b/>
          <w:color w:val="000000"/>
          <w:sz w:val="72"/>
          <w:szCs w:val="72"/>
        </w:rPr>
        <w:t xml:space="preserve"> </w:t>
      </w:r>
      <w:r w:rsidRPr="00096922">
        <w:rPr>
          <w:rFonts w:ascii="Century Schoolbook" w:hAnsi="Century Schoolbook"/>
          <w:b/>
          <w:i/>
          <w:color w:val="008000"/>
          <w:sz w:val="72"/>
          <w:szCs w:val="72"/>
        </w:rPr>
        <w:t xml:space="preserve">  </w:t>
      </w:r>
      <w:r w:rsidRPr="00096922">
        <w:rPr>
          <w:rFonts w:ascii="Bookman Old Style" w:hAnsi="Bookman Old Style"/>
          <w:b/>
          <w:i/>
          <w:sz w:val="32"/>
          <w:szCs w:val="32"/>
        </w:rPr>
        <w:tab/>
        <w:t xml:space="preserve">                 </w:t>
      </w:r>
    </w:p>
    <w:p w:rsidR="000F7B2A" w:rsidRPr="008B53BE" w:rsidRDefault="000F7B2A" w:rsidP="000F7B2A">
      <w:pPr>
        <w:ind w:firstLine="708"/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  <w:r w:rsidRPr="008B53BE">
        <w:rPr>
          <w:rFonts w:ascii="Georgia" w:eastAsia="Batang" w:hAnsi="Georgia" w:cs="Courier New"/>
          <w:b/>
          <w:i/>
          <w:color w:val="000000"/>
          <w:sz w:val="52"/>
          <w:szCs w:val="52"/>
        </w:rPr>
        <w:t>U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przejmie zapraszam na sesję Rady Gminy Lesznowola.</w:t>
      </w:r>
    </w:p>
    <w:p w:rsidR="000F7B2A" w:rsidRPr="008B53BE" w:rsidRDefault="000F7B2A" w:rsidP="000F7B2A">
      <w:pPr>
        <w:rPr>
          <w:rFonts w:ascii="Georgia" w:eastAsia="Batang" w:hAnsi="Georgia" w:cs="Courier New"/>
          <w:b/>
          <w:i/>
          <w:color w:val="000000"/>
          <w:sz w:val="26"/>
          <w:szCs w:val="26"/>
        </w:rPr>
      </w:pP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>Sesja odbędzie się w dniu 24 stycznia  2014r. godz. 9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  <w:u w:val="single"/>
          <w:vertAlign w:val="superscript"/>
        </w:rPr>
        <w:t>00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  <w:vertAlign w:val="superscript"/>
        </w:rPr>
        <w:t xml:space="preserve">  </w:t>
      </w:r>
      <w:r w:rsidRPr="008B53BE">
        <w:rPr>
          <w:rFonts w:ascii="Georgia" w:eastAsia="Batang" w:hAnsi="Georgia" w:cs="Courier New"/>
          <w:b/>
          <w:i/>
          <w:color w:val="000000"/>
          <w:sz w:val="26"/>
          <w:szCs w:val="26"/>
        </w:rPr>
        <w:t xml:space="preserve">/piątek/  w sali konferencyjnej Urzędu Gminy Lesznowola. </w:t>
      </w:r>
    </w:p>
    <w:p w:rsidR="000F7B2A" w:rsidRPr="00890E81" w:rsidRDefault="000F7B2A" w:rsidP="000F7B2A">
      <w:pPr>
        <w:rPr>
          <w:rFonts w:ascii="Georgia" w:eastAsia="Batang" w:hAnsi="Georgia" w:cs="Courier New"/>
          <w:b/>
          <w:i/>
          <w:color w:val="000000"/>
          <w:sz w:val="26"/>
          <w:szCs w:val="26"/>
          <w:u w:val="single"/>
        </w:rPr>
      </w:pPr>
    </w:p>
    <w:p w:rsidR="000F7B2A" w:rsidRPr="00191537" w:rsidRDefault="000F7B2A" w:rsidP="000F7B2A">
      <w:pPr>
        <w:rPr>
          <w:rFonts w:ascii="Georgia" w:eastAsia="Batang" w:hAnsi="Georgia" w:cs="Courier New"/>
          <w:b/>
          <w:i/>
          <w:color w:val="000000"/>
          <w:sz w:val="22"/>
          <w:szCs w:val="22"/>
          <w:u w:val="single"/>
        </w:rPr>
      </w:pPr>
      <w:r w:rsidRPr="00191537">
        <w:rPr>
          <w:rFonts w:ascii="Georgia" w:eastAsia="Batang" w:hAnsi="Georgia" w:cs="Courier New"/>
          <w:b/>
          <w:i/>
          <w:color w:val="000000"/>
          <w:sz w:val="22"/>
          <w:szCs w:val="22"/>
          <w:u w:val="single"/>
        </w:rPr>
        <w:t xml:space="preserve">Proponuje się następujący porządek posiedzenia:  </w:t>
      </w:r>
    </w:p>
    <w:p w:rsidR="000F7B2A" w:rsidRPr="00890E81" w:rsidRDefault="000F7B2A" w:rsidP="000F7B2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 xml:space="preserve">1. 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>Otwarcie obrad XXXVI</w:t>
      </w:r>
      <w:r>
        <w:rPr>
          <w:rFonts w:ascii="Georgia" w:eastAsia="Batang" w:hAnsi="Georgia" w:cs="Courier New"/>
          <w:color w:val="000000"/>
          <w:sz w:val="22"/>
          <w:szCs w:val="22"/>
        </w:rPr>
        <w:t>II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sesji Rady Gminy Lesznowola.   </w:t>
      </w:r>
    </w:p>
    <w:p w:rsidR="000F7B2A" w:rsidRPr="00890E81" w:rsidRDefault="000F7B2A" w:rsidP="000F7B2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>2.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Przyjęcie porządku obrad.                           </w:t>
      </w:r>
    </w:p>
    <w:p w:rsidR="000F7B2A" w:rsidRPr="00890E81" w:rsidRDefault="000F7B2A" w:rsidP="000F7B2A">
      <w:pPr>
        <w:rPr>
          <w:rFonts w:ascii="Georgia" w:eastAsia="Batang" w:hAnsi="Georgia" w:cs="Courier New"/>
          <w:sz w:val="22"/>
          <w:szCs w:val="22"/>
        </w:rPr>
      </w:pPr>
      <w:r w:rsidRPr="00890E81">
        <w:rPr>
          <w:rFonts w:ascii="Georgia" w:eastAsia="Batang" w:hAnsi="Georgia" w:cs="Courier New"/>
          <w:b/>
          <w:sz w:val="22"/>
          <w:szCs w:val="22"/>
        </w:rPr>
        <w:t>3</w:t>
      </w:r>
      <w:r w:rsidRPr="00890E81">
        <w:rPr>
          <w:rFonts w:ascii="Georgia" w:eastAsia="Batang" w:hAnsi="Georgia" w:cs="Courier New"/>
          <w:sz w:val="22"/>
          <w:szCs w:val="22"/>
        </w:rPr>
        <w:t>. Przyjęcie sprawozdania Wójta Gminy za okres od 2</w:t>
      </w:r>
      <w:r>
        <w:rPr>
          <w:rFonts w:ascii="Georgia" w:eastAsia="Batang" w:hAnsi="Georgia" w:cs="Courier New"/>
          <w:sz w:val="22"/>
          <w:szCs w:val="22"/>
        </w:rPr>
        <w:t>3 grudnia</w:t>
      </w:r>
      <w:r w:rsidRPr="00890E81">
        <w:rPr>
          <w:rFonts w:ascii="Georgia" w:eastAsia="Batang" w:hAnsi="Georgia" w:cs="Courier New"/>
          <w:sz w:val="22"/>
          <w:szCs w:val="22"/>
        </w:rPr>
        <w:t xml:space="preserve"> 2013r. do</w:t>
      </w:r>
      <w:r>
        <w:rPr>
          <w:rFonts w:ascii="Georgia" w:eastAsia="Batang" w:hAnsi="Georgia" w:cs="Courier New"/>
          <w:sz w:val="22"/>
          <w:szCs w:val="22"/>
        </w:rPr>
        <w:t xml:space="preserve"> 08 stycznia 2014r</w:t>
      </w:r>
      <w:r w:rsidRPr="00890E81">
        <w:rPr>
          <w:rFonts w:ascii="Georgia" w:eastAsia="Batang" w:hAnsi="Georgia" w:cs="Courier New"/>
          <w:sz w:val="22"/>
          <w:szCs w:val="22"/>
        </w:rPr>
        <w:t xml:space="preserve">. </w:t>
      </w:r>
    </w:p>
    <w:p w:rsidR="000F7B2A" w:rsidRPr="00890E81" w:rsidRDefault="000F7B2A" w:rsidP="000F7B2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>4.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Informacje Przewodniczącej Rady Gminy Lesznowola o działaniach podejmowanych </w:t>
      </w:r>
    </w:p>
    <w:p w:rsidR="000F7B2A" w:rsidRPr="00890E81" w:rsidRDefault="000F7B2A" w:rsidP="000F7B2A">
      <w:pPr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   w okresie między sesjami. </w:t>
      </w:r>
    </w:p>
    <w:p w:rsidR="000F7B2A" w:rsidRPr="00890E81" w:rsidRDefault="000F7B2A" w:rsidP="000F7B2A">
      <w:pPr>
        <w:rPr>
          <w:rFonts w:ascii="Georgia" w:eastAsia="Batang" w:hAnsi="Georgia" w:cs="Courier New"/>
          <w:b/>
          <w:color w:val="000000"/>
          <w:sz w:val="22"/>
          <w:szCs w:val="22"/>
          <w:u w:val="single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  <w:u w:val="single"/>
        </w:rPr>
        <w:t>5. Rozpatrzenie projektów uchwał Rady Gminy Lesznowola w sprawie: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b/>
          <w:sz w:val="22"/>
          <w:szCs w:val="22"/>
        </w:rPr>
      </w:pPr>
      <w:r>
        <w:rPr>
          <w:rFonts w:ascii="Century Schoolbook" w:eastAsia="Batang" w:hAnsi="Century Schoolbook" w:cs="Courier New"/>
          <w:b/>
          <w:color w:val="000000"/>
          <w:sz w:val="22"/>
          <w:szCs w:val="22"/>
        </w:rPr>
        <w:t xml:space="preserve"> </w:t>
      </w:r>
      <w:r w:rsidRPr="00191537">
        <w:rPr>
          <w:rFonts w:ascii="Century Schoolbook" w:eastAsia="Batang" w:hAnsi="Century Schoolbook" w:cs="Courier New"/>
          <w:b/>
          <w:color w:val="000000"/>
          <w:sz w:val="22"/>
          <w:szCs w:val="22"/>
        </w:rPr>
        <w:t xml:space="preserve"> </w:t>
      </w:r>
      <w:r w:rsidRPr="00890E81">
        <w:rPr>
          <w:rFonts w:ascii="Georgia" w:hAnsi="Georgia"/>
          <w:b/>
          <w:sz w:val="22"/>
          <w:szCs w:val="22"/>
        </w:rPr>
        <w:t>a)</w:t>
      </w:r>
      <w:r>
        <w:rPr>
          <w:rFonts w:ascii="Georgia" w:hAnsi="Georgia"/>
          <w:sz w:val="22"/>
          <w:szCs w:val="22"/>
        </w:rPr>
        <w:t xml:space="preserve"> </w:t>
      </w:r>
      <w:r w:rsidRPr="00890E81">
        <w:rPr>
          <w:rFonts w:ascii="Georgia" w:hAnsi="Georgia"/>
          <w:sz w:val="22"/>
          <w:szCs w:val="22"/>
        </w:rPr>
        <w:t>zmiany uchwały budżetowej Gminy Lesznowola na rok 201</w:t>
      </w:r>
      <w:r>
        <w:rPr>
          <w:rFonts w:ascii="Georgia" w:hAnsi="Georgia"/>
          <w:sz w:val="22"/>
          <w:szCs w:val="22"/>
        </w:rPr>
        <w:t>4</w:t>
      </w:r>
      <w:r w:rsidRPr="00890E8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 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890E81">
        <w:rPr>
          <w:rFonts w:ascii="Georgia" w:hAnsi="Georgia"/>
          <w:b/>
          <w:sz w:val="22"/>
          <w:szCs w:val="22"/>
        </w:rPr>
        <w:t xml:space="preserve"> b</w:t>
      </w:r>
      <w:r>
        <w:rPr>
          <w:rFonts w:ascii="Georgia" w:hAnsi="Georgia"/>
          <w:b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 xml:space="preserve">wyrażenia zgody na odpłatne nabycie na rzecz Gminy Lesznowola prawa własności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niezabudowanej nieruchomości , oznaczonej w ewidencji gruntów i budynków nr 119, </w:t>
      </w:r>
    </w:p>
    <w:p w:rsidR="000F7B2A" w:rsidRPr="00EE2083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położonej w obrębie Janczewice, gmina Lesznowola,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9840A5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c</w:t>
      </w:r>
      <w:r w:rsidRPr="009840A5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wyrażenia zgody na odpłatne nabycie na rzecz Gminy Lesznowola prawa własności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niezabudowanej nieruchomości, oznaczonej w ewidencji gruntów i budynków nr 89/4,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położonej w obrębie Stefanowo, gmina Lesznowola,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637873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d</w:t>
      </w:r>
      <w:r w:rsidRPr="00B258AD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 xml:space="preserve">odstąpienia od sporządzenia zmiany miejscowego planu zagospodarowania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przestrzennego  gminy Lesznowola dla obszaru określonego w uchwale Nr 61/VII/2003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Rady Gminy Lesznowola z dnia 16 kwietnia 2003r. w sprawie przystąpienia do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sporządzenia zmiany miejscowego planu zagospodarowania przestrzennego gminy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Lesznowola dla części obrębu Stachowo, Wola Mrokowska, Warszawianka, Kolonia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Mrokowska i Kosów,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B258AD">
        <w:rPr>
          <w:rFonts w:ascii="Georgia" w:hAnsi="Georgia"/>
          <w:b/>
          <w:sz w:val="22"/>
          <w:szCs w:val="22"/>
        </w:rPr>
        <w:t xml:space="preserve">  </w:t>
      </w:r>
      <w:r>
        <w:rPr>
          <w:rFonts w:ascii="Georgia" w:hAnsi="Georgia"/>
          <w:b/>
          <w:sz w:val="22"/>
          <w:szCs w:val="22"/>
        </w:rPr>
        <w:t>e</w:t>
      </w:r>
      <w:r w:rsidRPr="00B258AD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przystąpienia do sporządzenia zmiany miejscowego planu zagospodarowania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przestrzennego gminy Lesznowola dla części obrębów: Stachowo, Wola Mrokowska,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Warszawianka, Kolonia Mrokowska,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f</w:t>
      </w:r>
      <w:r w:rsidRPr="00B258AD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zmiany uchwały Nr 281/XXI/2008 Rady Gminy Lesznowola z dnia 21 listopada 2008r. w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sprawie przystąpienia do sporządzenia zmiany miejscowego planu zagospodarowania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przestrzennego dla wsi Lesznowola, Kolonia Lesznowola, Janczewice, Podolszyn oraz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terenu PAN Jastrzębiec, PAN Kosów w gminie Lesznowola,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8F4E7D">
        <w:rPr>
          <w:rFonts w:ascii="Georgia" w:hAnsi="Georgia"/>
          <w:b/>
          <w:sz w:val="22"/>
          <w:szCs w:val="22"/>
        </w:rPr>
        <w:t xml:space="preserve">  </w:t>
      </w:r>
      <w:r>
        <w:rPr>
          <w:rFonts w:ascii="Georgia" w:hAnsi="Georgia"/>
          <w:b/>
          <w:sz w:val="22"/>
          <w:szCs w:val="22"/>
        </w:rPr>
        <w:t>g</w:t>
      </w:r>
      <w:r w:rsidRPr="008F4E7D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uchwalenia miejscowego planu zagospodarowania przestrzennego gminy Lesznowola dla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części obrębu Zgorzała,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9840A5">
        <w:rPr>
          <w:rFonts w:ascii="Georgia" w:hAnsi="Georgia"/>
          <w:b/>
          <w:sz w:val="22"/>
          <w:szCs w:val="22"/>
        </w:rPr>
        <w:t xml:space="preserve">  </w:t>
      </w:r>
      <w:r>
        <w:rPr>
          <w:rFonts w:ascii="Georgia" w:hAnsi="Georgia"/>
          <w:b/>
          <w:sz w:val="22"/>
          <w:szCs w:val="22"/>
        </w:rPr>
        <w:t>h</w:t>
      </w:r>
      <w:r w:rsidRPr="009840A5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zmiany Studium uwarunkowań i kierunków zagospodarowania przestrzennego gminy   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Lesznowola dla części obrębu KPGO Mysiadło,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i</w:t>
      </w:r>
      <w:r w:rsidRPr="008B4669"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 nadania nazwy drodze ul. Storczykowa – Nowa Wola,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FF1F00">
        <w:rPr>
          <w:rFonts w:ascii="Georgia" w:hAnsi="Georgia"/>
          <w:b/>
          <w:sz w:val="22"/>
          <w:szCs w:val="22"/>
        </w:rPr>
        <w:t xml:space="preserve">  j)</w:t>
      </w:r>
      <w:r>
        <w:rPr>
          <w:rFonts w:ascii="Georgia" w:hAnsi="Georgia"/>
          <w:sz w:val="22"/>
          <w:szCs w:val="22"/>
        </w:rPr>
        <w:t xml:space="preserve">  wyrażenia woli do opracowania i wdrażania planu gospodarki niskoemisyjnej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realizowanego  w ramach Priorytetu IX Infrastruktura energetyczna przyjazna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środowisku i efektywność  energetyczna – Działanie 9.3 Termomodernizacja obiektów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użyteczności publicznej – plany gospodarki niskoemisyjnej współfinansowanego ze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środków Funduszu Spójności w ramach  Programu Operacyjnego Infrastruktura i </w:t>
      </w:r>
    </w:p>
    <w:p w:rsidR="000F7B2A" w:rsidRPr="004803E2" w:rsidRDefault="000F7B2A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4803E2">
        <w:rPr>
          <w:rFonts w:ascii="Georgia" w:hAnsi="Georgia"/>
          <w:sz w:val="22"/>
          <w:szCs w:val="22"/>
        </w:rPr>
        <w:t xml:space="preserve">       Środowisko,</w:t>
      </w:r>
    </w:p>
    <w:p w:rsidR="004803E2" w:rsidRDefault="004803E2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 w:rsidRPr="004803E2">
        <w:rPr>
          <w:rFonts w:ascii="Georgia" w:hAnsi="Georgia"/>
          <w:b/>
          <w:sz w:val="22"/>
          <w:szCs w:val="22"/>
        </w:rPr>
        <w:t xml:space="preserve"> k)</w:t>
      </w:r>
      <w:r>
        <w:rPr>
          <w:rFonts w:ascii="Georgia" w:hAnsi="Georgia"/>
          <w:b/>
          <w:sz w:val="22"/>
          <w:szCs w:val="22"/>
        </w:rPr>
        <w:t xml:space="preserve">  </w:t>
      </w:r>
      <w:r w:rsidRPr="004803E2">
        <w:rPr>
          <w:rFonts w:ascii="Georgia" w:hAnsi="Georgia"/>
          <w:sz w:val="22"/>
          <w:szCs w:val="22"/>
        </w:rPr>
        <w:t>wyrażenia</w:t>
      </w:r>
      <w:r>
        <w:rPr>
          <w:rFonts w:ascii="Georgia" w:hAnsi="Georgia"/>
          <w:sz w:val="22"/>
          <w:szCs w:val="22"/>
        </w:rPr>
        <w:t xml:space="preserve"> zgody na wniesienie wkładu niepieniężnego w celu pokrycia podwyższonego </w:t>
      </w:r>
    </w:p>
    <w:p w:rsidR="004803E2" w:rsidRDefault="004803E2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kapitału zakładowego Lesznowolskiego Przedsiębiorstwa Komunalnego Sp. z </w:t>
      </w:r>
      <w:proofErr w:type="spellStart"/>
      <w:r>
        <w:rPr>
          <w:rFonts w:ascii="Georgia" w:hAnsi="Georgia"/>
          <w:sz w:val="22"/>
          <w:szCs w:val="22"/>
        </w:rPr>
        <w:t>o.o</w:t>
      </w:r>
      <w:proofErr w:type="spellEnd"/>
      <w:r>
        <w:rPr>
          <w:rFonts w:ascii="Georgia" w:hAnsi="Georgia"/>
          <w:sz w:val="22"/>
          <w:szCs w:val="22"/>
        </w:rPr>
        <w:t xml:space="preserve"> z     </w:t>
      </w:r>
    </w:p>
    <w:p w:rsidR="004803E2" w:rsidRPr="004803E2" w:rsidRDefault="004803E2" w:rsidP="000F7B2A">
      <w:pPr>
        <w:tabs>
          <w:tab w:val="left" w:pos="124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siedzibą w Lesznowoli.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8B4669"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890E81">
        <w:rPr>
          <w:rFonts w:ascii="Georgia" w:hAnsi="Georgia"/>
          <w:b/>
          <w:color w:val="000000"/>
          <w:sz w:val="22"/>
          <w:szCs w:val="22"/>
        </w:rPr>
        <w:t>6</w:t>
      </w:r>
      <w:r w:rsidRPr="00890E81"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</w:rPr>
        <w:t xml:space="preserve">Przyjęcie sprawozdania z pracy Komisji Polityki Gospodarczej za okres od 25 lutego 2013r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do 30 grudnia 2013r.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FF1F00">
        <w:rPr>
          <w:rFonts w:ascii="Georgia" w:hAnsi="Georgia"/>
          <w:b/>
          <w:color w:val="000000"/>
          <w:sz w:val="22"/>
          <w:szCs w:val="22"/>
        </w:rPr>
        <w:t>7.</w:t>
      </w:r>
      <w:r>
        <w:rPr>
          <w:rFonts w:ascii="Georgia" w:hAnsi="Georgia"/>
          <w:color w:val="000000"/>
          <w:sz w:val="22"/>
          <w:szCs w:val="22"/>
        </w:rPr>
        <w:t xml:space="preserve"> Przyjęcie planu pracy Komisji Polityki Gospodarczej na 2014r.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FF1F00">
        <w:rPr>
          <w:rFonts w:ascii="Georgia" w:hAnsi="Georgia"/>
          <w:b/>
          <w:color w:val="000000"/>
          <w:sz w:val="22"/>
          <w:szCs w:val="22"/>
        </w:rPr>
        <w:t>8.</w:t>
      </w:r>
      <w:r>
        <w:rPr>
          <w:rFonts w:ascii="Georgia" w:hAnsi="Georgia"/>
          <w:color w:val="000000"/>
          <w:sz w:val="22"/>
          <w:szCs w:val="22"/>
        </w:rPr>
        <w:t xml:space="preserve"> Przyjęcie sprawozdania z pracy Komisji Polityki Przestrzennej Rolnej i Urbanistyki za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okres od 20 lutego 2013r. do 30 grudnia 2013r.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FF1F00">
        <w:rPr>
          <w:rFonts w:ascii="Georgia" w:hAnsi="Georgia"/>
          <w:b/>
          <w:color w:val="000000"/>
          <w:sz w:val="22"/>
          <w:szCs w:val="22"/>
        </w:rPr>
        <w:t>9.</w:t>
      </w:r>
      <w:r>
        <w:rPr>
          <w:rFonts w:ascii="Georgia" w:hAnsi="Georgia"/>
          <w:color w:val="000000"/>
          <w:sz w:val="22"/>
          <w:szCs w:val="22"/>
        </w:rPr>
        <w:t xml:space="preserve"> Przyjęcie planu pracy Komisji Polityki Przestrzennej Rolnej i Urbanistyki na 2014r.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FF1F00">
        <w:rPr>
          <w:rFonts w:ascii="Georgia" w:hAnsi="Georgia"/>
          <w:b/>
          <w:color w:val="000000"/>
          <w:sz w:val="22"/>
          <w:szCs w:val="22"/>
        </w:rPr>
        <w:t>10.</w:t>
      </w:r>
      <w:r>
        <w:rPr>
          <w:rFonts w:ascii="Georgia" w:hAnsi="Georgia"/>
          <w:color w:val="000000"/>
          <w:sz w:val="22"/>
          <w:szCs w:val="22"/>
        </w:rPr>
        <w:t xml:space="preserve">Przyjęcie sprawozdania z pracy Komisji Polityki Społecznej za okres od 19 lutego 2013r.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do 30 grudnia 2013r.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FF1F00">
        <w:rPr>
          <w:rFonts w:ascii="Georgia" w:hAnsi="Georgia"/>
          <w:b/>
          <w:color w:val="000000"/>
          <w:sz w:val="22"/>
          <w:szCs w:val="22"/>
        </w:rPr>
        <w:t>11</w:t>
      </w:r>
      <w:r>
        <w:rPr>
          <w:rFonts w:ascii="Georgia" w:hAnsi="Georgia"/>
          <w:color w:val="000000"/>
          <w:sz w:val="22"/>
          <w:szCs w:val="22"/>
        </w:rPr>
        <w:t>.Przyjecie planu pracy Komisji Polityki Społecznej na 2014r.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B0240F">
        <w:rPr>
          <w:rFonts w:ascii="Georgia" w:hAnsi="Georgia"/>
          <w:b/>
          <w:color w:val="000000"/>
          <w:sz w:val="22"/>
          <w:szCs w:val="22"/>
        </w:rPr>
        <w:t>12.</w:t>
      </w:r>
      <w:r>
        <w:rPr>
          <w:rFonts w:ascii="Georgia" w:hAnsi="Georgia"/>
          <w:color w:val="000000"/>
          <w:sz w:val="22"/>
          <w:szCs w:val="22"/>
        </w:rPr>
        <w:t xml:space="preserve">Przyjęcie sprawozdania z pracy Komisji Rewizyjnej za okres od 7 stycznia 2013r. do 20 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grudnia 2013r.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B0240F">
        <w:rPr>
          <w:rFonts w:ascii="Georgia" w:hAnsi="Georgia"/>
          <w:b/>
          <w:color w:val="000000"/>
          <w:sz w:val="22"/>
          <w:szCs w:val="22"/>
        </w:rPr>
        <w:t>13.</w:t>
      </w:r>
      <w:r>
        <w:rPr>
          <w:rFonts w:ascii="Georgia" w:hAnsi="Georgia"/>
          <w:color w:val="000000"/>
          <w:sz w:val="22"/>
          <w:szCs w:val="22"/>
        </w:rPr>
        <w:t xml:space="preserve"> Przyjęcie planu pracy Komisji Rewizyjnej na 2014r.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B0240F">
        <w:rPr>
          <w:rFonts w:ascii="Georgia" w:hAnsi="Georgia"/>
          <w:b/>
          <w:color w:val="000000"/>
          <w:sz w:val="22"/>
          <w:szCs w:val="22"/>
        </w:rPr>
        <w:t>14.</w:t>
      </w:r>
      <w:r>
        <w:rPr>
          <w:rFonts w:ascii="Georgia" w:hAnsi="Georgia"/>
          <w:color w:val="000000"/>
          <w:sz w:val="22"/>
          <w:szCs w:val="22"/>
        </w:rPr>
        <w:t xml:space="preserve"> Przyjęcie sprawozdania z pracy Komisji Statutowej.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B0240F">
        <w:rPr>
          <w:rFonts w:ascii="Georgia" w:hAnsi="Georgia"/>
          <w:b/>
          <w:color w:val="000000"/>
          <w:sz w:val="22"/>
          <w:szCs w:val="22"/>
        </w:rPr>
        <w:t>15.</w:t>
      </w:r>
      <w:r>
        <w:rPr>
          <w:rFonts w:ascii="Georgia" w:hAnsi="Georgia"/>
          <w:color w:val="000000"/>
          <w:sz w:val="22"/>
          <w:szCs w:val="22"/>
        </w:rPr>
        <w:t xml:space="preserve"> Przyjęcie planu pracy Komisji Statutowej na 2014r.</w:t>
      </w:r>
    </w:p>
    <w:p w:rsidR="000F7B2A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B0240F">
        <w:rPr>
          <w:rFonts w:ascii="Georgia" w:hAnsi="Georgia"/>
          <w:b/>
          <w:color w:val="000000"/>
          <w:sz w:val="22"/>
          <w:szCs w:val="22"/>
        </w:rPr>
        <w:t>16.</w:t>
      </w:r>
      <w:r w:rsidRPr="00890E81">
        <w:rPr>
          <w:rFonts w:ascii="Georgia" w:hAnsi="Georgia"/>
          <w:color w:val="000000"/>
          <w:sz w:val="22"/>
          <w:szCs w:val="22"/>
        </w:rPr>
        <w:t>Przyjęcie protokołu Nr XXXV</w:t>
      </w:r>
      <w:r>
        <w:rPr>
          <w:rFonts w:ascii="Georgia" w:hAnsi="Georgia"/>
          <w:color w:val="000000"/>
          <w:sz w:val="22"/>
          <w:szCs w:val="22"/>
        </w:rPr>
        <w:t>I</w:t>
      </w:r>
      <w:r w:rsidRPr="00890E81">
        <w:rPr>
          <w:rFonts w:ascii="Georgia" w:hAnsi="Georgia"/>
          <w:color w:val="000000"/>
          <w:sz w:val="22"/>
          <w:szCs w:val="22"/>
        </w:rPr>
        <w:t>/R/2013 z dnia 2</w:t>
      </w:r>
      <w:r>
        <w:rPr>
          <w:rFonts w:ascii="Georgia" w:hAnsi="Georgia"/>
          <w:color w:val="000000"/>
          <w:sz w:val="22"/>
          <w:szCs w:val="22"/>
        </w:rPr>
        <w:t>0 grudnia</w:t>
      </w:r>
      <w:r w:rsidRPr="00890E81">
        <w:rPr>
          <w:rFonts w:ascii="Georgia" w:hAnsi="Georgia"/>
          <w:color w:val="000000"/>
          <w:sz w:val="22"/>
          <w:szCs w:val="22"/>
        </w:rPr>
        <w:t xml:space="preserve"> 2013r.</w:t>
      </w:r>
    </w:p>
    <w:p w:rsidR="000F7B2A" w:rsidRPr="00890E81" w:rsidRDefault="000F7B2A" w:rsidP="000F7B2A">
      <w:pPr>
        <w:tabs>
          <w:tab w:val="left" w:pos="1245"/>
        </w:tabs>
        <w:rPr>
          <w:rFonts w:ascii="Georgia" w:hAnsi="Georgia"/>
          <w:color w:val="000000"/>
          <w:sz w:val="22"/>
          <w:szCs w:val="22"/>
        </w:rPr>
      </w:pPr>
      <w:r w:rsidRPr="00B0240F">
        <w:rPr>
          <w:rFonts w:ascii="Georgia" w:hAnsi="Georgia"/>
          <w:b/>
          <w:color w:val="000000"/>
          <w:sz w:val="22"/>
          <w:szCs w:val="22"/>
        </w:rPr>
        <w:t>17.</w:t>
      </w:r>
      <w:r>
        <w:rPr>
          <w:rFonts w:ascii="Georgia" w:hAnsi="Georgia"/>
          <w:color w:val="000000"/>
          <w:sz w:val="22"/>
          <w:szCs w:val="22"/>
        </w:rPr>
        <w:t xml:space="preserve"> Przyjęcie protokołu Nr XXXVII/R/2013 z dnia 30 grudnia 2013r.</w:t>
      </w:r>
    </w:p>
    <w:p w:rsidR="000F7B2A" w:rsidRPr="00890E81" w:rsidRDefault="000F7B2A" w:rsidP="000F7B2A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eastAsia="Batang" w:hAnsi="Georgia" w:cs="Courier New"/>
          <w:b/>
          <w:color w:val="000000"/>
          <w:sz w:val="22"/>
          <w:szCs w:val="22"/>
        </w:rPr>
        <w:t>18.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>Oświadczenia, pytania i interpelacje.</w:t>
      </w:r>
    </w:p>
    <w:p w:rsidR="000F7B2A" w:rsidRPr="00890E81" w:rsidRDefault="000F7B2A" w:rsidP="000F7B2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 </w:t>
      </w:r>
      <w:r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19</w:t>
      </w: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>.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Sprawy różne.</w:t>
      </w:r>
    </w:p>
    <w:p w:rsidR="000F7B2A" w:rsidRDefault="000F7B2A" w:rsidP="000F7B2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  <w:r w:rsidRPr="00890E81"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 </w:t>
      </w:r>
      <w:r>
        <w:rPr>
          <w:rFonts w:ascii="Georgia" w:eastAsia="Batang" w:hAnsi="Georgia" w:cs="Courier New"/>
          <w:b/>
          <w:color w:val="000000"/>
          <w:sz w:val="22"/>
          <w:szCs w:val="22"/>
        </w:rPr>
        <w:t xml:space="preserve"> 20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>. Zamknięcie XXXVI</w:t>
      </w:r>
      <w:r>
        <w:rPr>
          <w:rFonts w:ascii="Georgia" w:eastAsia="Batang" w:hAnsi="Georgia" w:cs="Courier New"/>
          <w:color w:val="000000"/>
          <w:sz w:val="22"/>
          <w:szCs w:val="22"/>
        </w:rPr>
        <w:t>II</w:t>
      </w:r>
      <w:r w:rsidRPr="00890E81">
        <w:rPr>
          <w:rFonts w:ascii="Georgia" w:eastAsia="Batang" w:hAnsi="Georgia" w:cs="Courier New"/>
          <w:color w:val="000000"/>
          <w:sz w:val="22"/>
          <w:szCs w:val="22"/>
        </w:rPr>
        <w:t xml:space="preserve"> sesji Rady Gminy Lesznowola.</w:t>
      </w:r>
    </w:p>
    <w:p w:rsidR="000F7B2A" w:rsidRDefault="000F7B2A" w:rsidP="000F7B2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0F7B2A" w:rsidRDefault="000F7B2A" w:rsidP="000F7B2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0F7B2A" w:rsidRDefault="000F7B2A" w:rsidP="000F7B2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0F7B2A" w:rsidRDefault="000F7B2A" w:rsidP="000F7B2A">
      <w:pPr>
        <w:ind w:hanging="142"/>
        <w:rPr>
          <w:rFonts w:ascii="Georgia" w:eastAsia="Batang" w:hAnsi="Georgia" w:cs="Courier New"/>
          <w:color w:val="000000"/>
          <w:sz w:val="22"/>
          <w:szCs w:val="22"/>
        </w:rPr>
      </w:pPr>
    </w:p>
    <w:p w:rsidR="007E6BA2" w:rsidRDefault="000F7B2A" w:rsidP="000F7B2A">
      <w:pPr>
        <w:ind w:left="4956" w:firstLine="708"/>
      </w:pPr>
      <w:bookmarkStart w:id="0" w:name="_GoBack"/>
      <w:r>
        <w:t>Przewodnicząca Rady Gminy Lesznowola</w:t>
      </w:r>
    </w:p>
    <w:p w:rsidR="000F7B2A" w:rsidRDefault="000F7B2A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Bożenna </w:t>
      </w:r>
      <w:proofErr w:type="spellStart"/>
      <w:r>
        <w:t>Korlak</w:t>
      </w:r>
      <w:bookmarkEnd w:id="0"/>
      <w:proofErr w:type="spellEnd"/>
    </w:p>
    <w:sectPr w:rsidR="000F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F7B2A"/>
    <w:rsid w:val="00240140"/>
    <w:rsid w:val="004803E2"/>
    <w:rsid w:val="007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</cp:revision>
  <cp:lastPrinted>2014-01-17T09:58:00Z</cp:lastPrinted>
  <dcterms:created xsi:type="dcterms:W3CDTF">2014-01-15T11:28:00Z</dcterms:created>
  <dcterms:modified xsi:type="dcterms:W3CDTF">2014-01-17T10:36:00Z</dcterms:modified>
</cp:coreProperties>
</file>