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05" w:rsidRDefault="00AC5805" w:rsidP="00AC5805">
      <w:pPr>
        <w:spacing w:line="260" w:lineRule="atLeast"/>
        <w:rPr>
          <w:rStyle w:val="text2"/>
        </w:rPr>
      </w:pPr>
      <w:bookmarkStart w:id="0" w:name="_GoBack"/>
      <w:bookmarkEnd w:id="0"/>
      <w:r>
        <w:rPr>
          <w:rStyle w:val="text2"/>
        </w:rPr>
        <w:t>Adres strony internetowej, na której Zamawiający udostępnia Specyfikację Istotnych Warunków Zamówienia:</w:t>
      </w:r>
    </w:p>
    <w:p w:rsidR="00AC5805" w:rsidRDefault="00FC62C2" w:rsidP="00AC5805">
      <w:pPr>
        <w:spacing w:after="240" w:line="260" w:lineRule="atLeast"/>
      </w:pPr>
      <w:hyperlink w:tgtFrame="_blank" w:history="1">
        <w:r w:rsidR="00AC5805">
          <w:rPr>
            <w:rStyle w:val="Hipercze"/>
          </w:rPr>
          <w:t xml:space="preserve">www.lesznowola. </w:t>
        </w:r>
        <w:proofErr w:type="spellStart"/>
        <w:r w:rsidR="00AC5805">
          <w:rPr>
            <w:rStyle w:val="Hipercze"/>
          </w:rPr>
          <w:t>eobip</w:t>
        </w:r>
        <w:proofErr w:type="spellEnd"/>
        <w:r w:rsidR="00AC5805">
          <w:rPr>
            <w:rStyle w:val="Hipercze"/>
          </w:rPr>
          <w:t xml:space="preserve">. </w:t>
        </w:r>
        <w:proofErr w:type="spellStart"/>
        <w:r w:rsidR="00AC5805">
          <w:rPr>
            <w:rStyle w:val="Hipercze"/>
          </w:rPr>
          <w:t>pl</w:t>
        </w:r>
        <w:proofErr w:type="spellEnd"/>
      </w:hyperlink>
    </w:p>
    <w:p w:rsidR="00AC5805" w:rsidRDefault="00FC62C2" w:rsidP="00AC5805">
      <w:r>
        <w:pict>
          <v:rect id="_x0000_i1025" style="width:0;height:1.5pt" o:hralign="center" o:hrstd="t" o:hrnoshade="t" o:hr="t" fillcolor="black" stroked="f"/>
        </w:pict>
      </w:r>
    </w:p>
    <w:p w:rsidR="00AC5805" w:rsidRDefault="00AC5805" w:rsidP="00AC5805">
      <w:pPr>
        <w:pStyle w:val="khheader"/>
        <w:spacing w:after="240" w:afterAutospacing="0"/>
      </w:pPr>
      <w:r>
        <w:rPr>
          <w:b/>
          <w:bCs/>
        </w:rPr>
        <w:t>Lesznowola: Czyszczenie rowów przy drogach gminnych w roku 2015</w:t>
      </w:r>
      <w:r>
        <w:br/>
      </w:r>
      <w:r>
        <w:rPr>
          <w:b/>
          <w:bCs/>
        </w:rPr>
        <w:t>Numer ogłoszenia: 141761 - 2015; data zamieszczenia: 28.09.2015</w:t>
      </w:r>
      <w:r>
        <w:br/>
        <w:t>OGŁOSZENIE O ZAMÓWIENIU - usługi</w:t>
      </w:r>
    </w:p>
    <w:p w:rsidR="00AC5805" w:rsidRDefault="00AC5805" w:rsidP="00AC5805">
      <w:pPr>
        <w:pStyle w:val="NormalnyWeb"/>
      </w:pPr>
      <w:r>
        <w:rPr>
          <w:b/>
          <w:bCs/>
        </w:rPr>
        <w:t>Zamieszczanie ogłoszenia:</w:t>
      </w:r>
      <w:r>
        <w:t xml:space="preserve"> obowiązkowe.</w:t>
      </w:r>
    </w:p>
    <w:p w:rsidR="00AC5805" w:rsidRDefault="00AC5805" w:rsidP="00AC5805">
      <w:pPr>
        <w:pStyle w:val="NormalnyWeb"/>
      </w:pPr>
      <w:r>
        <w:rPr>
          <w:b/>
          <w:bCs/>
        </w:rPr>
        <w:t>Ogłoszenie dotyczy:</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C5805" w:rsidTr="00AC580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C5805" w:rsidRDefault="00AC5805">
            <w:pPr>
              <w:jc w:val="center"/>
            </w:pPr>
            <w:r>
              <w:rPr>
                <w:b/>
                <w:bCs/>
              </w:rPr>
              <w:t>V</w:t>
            </w:r>
          </w:p>
        </w:tc>
        <w:tc>
          <w:tcPr>
            <w:tcW w:w="0" w:type="auto"/>
            <w:vAlign w:val="center"/>
            <w:hideMark/>
          </w:tcPr>
          <w:p w:rsidR="00AC5805" w:rsidRDefault="00AC5805">
            <w:r>
              <w:t>zamówienia publicznego</w:t>
            </w:r>
          </w:p>
        </w:tc>
      </w:tr>
      <w:tr w:rsidR="00AC5805" w:rsidTr="00AC580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C5805" w:rsidRDefault="00AC5805"/>
        </w:tc>
        <w:tc>
          <w:tcPr>
            <w:tcW w:w="0" w:type="auto"/>
            <w:vAlign w:val="center"/>
            <w:hideMark/>
          </w:tcPr>
          <w:p w:rsidR="00AC5805" w:rsidRDefault="00AC5805">
            <w:r>
              <w:t>zawarcia umowy ramowej</w:t>
            </w:r>
          </w:p>
        </w:tc>
      </w:tr>
      <w:tr w:rsidR="00AC5805" w:rsidTr="00AC580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C5805" w:rsidRDefault="00AC5805"/>
        </w:tc>
        <w:tc>
          <w:tcPr>
            <w:tcW w:w="0" w:type="auto"/>
            <w:vAlign w:val="center"/>
            <w:hideMark/>
          </w:tcPr>
          <w:p w:rsidR="00AC5805" w:rsidRDefault="00AC5805">
            <w:r>
              <w:t>ustanowienia dynamicznego systemu zakupów (DSZ)</w:t>
            </w:r>
          </w:p>
        </w:tc>
      </w:tr>
    </w:tbl>
    <w:p w:rsidR="00AC5805" w:rsidRDefault="00AC5805" w:rsidP="00AC5805">
      <w:pPr>
        <w:pStyle w:val="khtitle"/>
      </w:pPr>
      <w:r>
        <w:t>SEKCJA I: ZAMAWIAJĄCY</w:t>
      </w:r>
    </w:p>
    <w:p w:rsidR="00AC5805" w:rsidRDefault="00AC5805" w:rsidP="00AC5805">
      <w:pPr>
        <w:pStyle w:val="NormalnyWeb"/>
      </w:pPr>
      <w:r>
        <w:rPr>
          <w:b/>
          <w:bCs/>
        </w:rPr>
        <w:t>I. 1) NAZWA I ADRES:</w:t>
      </w:r>
      <w:r>
        <w:t xml:space="preserve"> Gmina Lesznowola , ul. Gminnej Rady Narodowej 60, 05-506 Lesznowola, woj. mazowieckie, tel. 022 7579340 do42 wew. 113, faks 022 7579270.</w:t>
      </w:r>
    </w:p>
    <w:p w:rsidR="00AC5805" w:rsidRDefault="00AC5805" w:rsidP="00AC5805">
      <w:pPr>
        <w:numPr>
          <w:ilvl w:val="0"/>
          <w:numId w:val="1"/>
        </w:numPr>
        <w:spacing w:before="100" w:beforeAutospacing="1" w:after="100" w:afterAutospacing="1"/>
      </w:pPr>
      <w:r>
        <w:rPr>
          <w:b/>
          <w:bCs/>
        </w:rPr>
        <w:t>Adres strony internetowej zamawiającego:</w:t>
      </w:r>
      <w:r>
        <w:t xml:space="preserve"> www.lesznowola.eobip.pl</w:t>
      </w:r>
    </w:p>
    <w:p w:rsidR="00AC5805" w:rsidRDefault="00AC5805" w:rsidP="00AC5805">
      <w:pPr>
        <w:pStyle w:val="NormalnyWeb"/>
      </w:pPr>
      <w:r>
        <w:rPr>
          <w:b/>
          <w:bCs/>
        </w:rPr>
        <w:t>I. 2) RODZAJ ZAMAWIAJĄCEGO:</w:t>
      </w:r>
      <w:r>
        <w:t xml:space="preserve"> Administracja samorządowa.</w:t>
      </w:r>
    </w:p>
    <w:p w:rsidR="00AC5805" w:rsidRDefault="00AC5805" w:rsidP="00AC5805">
      <w:pPr>
        <w:pStyle w:val="khtitle"/>
      </w:pPr>
      <w:r>
        <w:t>SEKCJA II: PRZEDMIOT ZAMÓWIENIA</w:t>
      </w:r>
    </w:p>
    <w:p w:rsidR="00AC5805" w:rsidRDefault="00AC5805" w:rsidP="00AC5805">
      <w:pPr>
        <w:pStyle w:val="NormalnyWeb"/>
      </w:pPr>
      <w:r>
        <w:rPr>
          <w:b/>
          <w:bCs/>
        </w:rPr>
        <w:t>II.1) OKREŚLENIE PRZEDMIOTU ZAMÓWIENIA</w:t>
      </w:r>
    </w:p>
    <w:p w:rsidR="00AC5805" w:rsidRDefault="00AC5805" w:rsidP="00AC5805">
      <w:pPr>
        <w:pStyle w:val="NormalnyWeb"/>
      </w:pPr>
      <w:r>
        <w:rPr>
          <w:b/>
          <w:bCs/>
        </w:rPr>
        <w:t>II.1.1) Nazwa nadana zamówieniu przez zamawiającego:</w:t>
      </w:r>
      <w:r>
        <w:t xml:space="preserve"> Czyszczenie rowów przy drogach gminnych w roku 2015.</w:t>
      </w:r>
    </w:p>
    <w:p w:rsidR="00AC5805" w:rsidRDefault="00AC5805" w:rsidP="00AC5805">
      <w:pPr>
        <w:pStyle w:val="NormalnyWeb"/>
      </w:pPr>
      <w:r>
        <w:rPr>
          <w:b/>
          <w:bCs/>
        </w:rPr>
        <w:t>II.1.2) Rodzaj zamówienia:</w:t>
      </w:r>
      <w:r>
        <w:t xml:space="preserve"> usługi.</w:t>
      </w:r>
    </w:p>
    <w:p w:rsidR="00AC5805" w:rsidRDefault="00AC5805" w:rsidP="00AC5805">
      <w:pPr>
        <w:pStyle w:val="NormalnyWeb"/>
      </w:pPr>
      <w:r>
        <w:rPr>
          <w:b/>
          <w:bCs/>
        </w:rPr>
        <w:t>II.1.4) Określenie przedmiotu oraz wielkości lub zakresu zamówienia:</w:t>
      </w:r>
      <w:r>
        <w:t xml:space="preserve"> 1. Regulacja i oczyszczenie rowów, wraz z wywozem urobku w tym: jednostka: 1m wyregulowanego rowu Zadanie polega na przywróceniu przekroju i głębokości rowu umożliwiające należyte funkcjonowanie rowu. Za modelowy przekrój, do którego należy doprowadzić rów uznaje się rów o przekroju trapezowym, głębokości 100cm, szerokości dna 50cm i pochyleniu skarp 1:1,5. W ramach tej pozycji należy: -uzyskanie należytego jednolitego pochylenia skarp o wartości zależnej od miejscowych warunków przy zalecanym 1:1,5; -wykoszenie rowu oraz usunięcie ewentualnych krzewów i drzew do 10lat z trasy rowu (do kalkulacji przyjąć średnio 30 drzew na 1km rowu oraz ok. 30% powierzchni pokrytej krzewami) wraz z wywozem urobku; -ścięcie i uzupełnienie nierówności skarp; -usunięcie zebranego namułu z dna rowu; -obsianie trawą skarp i dna rowu w ziemi urodzajnej; -regulację pobocza, przy którym znajduje się rów; -oczyszczenie przepustów znajdujących się na trasie rowu. Należy również uporządkować teren robót, wywieźć i zutylizować odpady zgodnie z przepisami o ochronie </w:t>
      </w:r>
      <w:r>
        <w:lastRenderedPageBreak/>
        <w:t xml:space="preserve">środowiska. Materiał uzyskany z pogłębiania rowu należy, realizując polecenia zamawiającego, wbudować w inne miejsce pasa drogowego lub wywieźć poza pas drogowy. Wbudowanie w inne miejsce do uzyskania właściwego przekroju będzie realizowane w ramach środków finansowych przewidzianych za regulację rowu, musi być skalkulowane w cenie jednostkowej. Wywóz i utylizację urobku należy również skalkulować w cenie jednostkowej. 2.Ręczna regulacja i oczyszczanie rowów wraz z wywozem urobku, w tym: jednostka: 1m wyregulowanego rowu. Zadanie polega na przywróceniu przekroju i głębokości rowu umożliwiające należyte funkcjonowanie rowu. Za modelowy przekrój, do którego należy doprowadzić rów uznaje się rów o przekroju trapezowym, głębokości 100cm, szerokości dna 50cm i pochyleniu skarp 1:1,5. W ramach tej pozycji należy: - uzyskanie należytego jednolitego pochylenia skarp o wartości zależnej od miejscowych warunków przy zalecanym 1:1,5: - wykoszenie rowu oraz usunięcie ewentualnych krzewów i drzew do 10 lat z trasy rowu ( do kalkulacji przyjąć średnio 30 drzew na 1km rowu oraz ok. 30% powierzchni pokrytej krzewami ) wraz z wywozem urobku: - ścięcie i uzupełnienie nierówności skarp: - usunięcie zebranego namułu z dna rowu: - obsianie trawą skarp i dna rowu w ziemi urodzajnej: - regulację pobocza przy którym znajduje się rów: - oczyszczenie przepustów znajdujących się na trasie rowu. Należy również uporządkować teren robót, wywieźć i zutylizować odpady zgodnie z przepisami o ochronie środowiska. Materiał uzyskany z pogłębienia rowu należy, realizując polecenia zamawiającego, wbudować w inne miejsca pasa drogowego lub wywieźć poza pas drogowy. Wbudowanie w inne miejsce do uzyskania właściwego przekroju będzie realizowane w ramach środków finansowych przewidzianych za regulację rowu, musi być skalkulowane w cenie jednostkowej. Wywóz i utylizacje urobku należy również skalkulować w cenie jednostkowej. 3.Wykonanie rowów wraz z wywozem urobku, w tym: jednostka: 1m bieżący wykonanego rowu. Zadanie polega na wykopaniu rowów przydrożnych o przekroju trapezowym, głębokości 100cm, szerokości dna 50cm i pochyleniu skarp 1:1,5, ze spadkiem podłużnym dna umożliwiającym należyte funkcjonowanie rowu. W ramach tej pozycji należy: -usunięcie ewentualnych krzewów i drzew do 10 lat z trasy rowu (do kalkulacji przyjąć średnio 30 drzew na 1km rowu oraz ok. 30% powierzchni pokrytej krzewami); -mechaniczne wykonanie wykopów liniowych ze wstępnym uformowaniem skarp, -uzyskanie należytego jednolitego pochylenia skarp 1:1,5, przy uwzględnieniu miejscowych warunków; -ścięcie i uzupełnienie nierówności skarp, -humusowanie warstwą o grubości 5cm z obsianiem trawą, -regulację pobocza, przy którym znajduje się rów, w celu umożliwienia spływu wód z jezdni do rowu. Należy również uporządkować teren robót, wywieźć i zutylizować ewentualne odpady zgodnie z przepisami o ochronie środowiska. Grunt uzyskany z wykonania rowu należy, realizując polecenia zamawiającego, wbudować w inne miejsce pasa drogowego lub wywieźć poza pas drogowy. Wbudowanie w inne miejsce do uzyskania właściwego przekroju będzie realizowane w ramach środków finansowych przewidzianych za wykonanie rowu, musi być skalkulowane w cenie jednostkowej. Wywóz i utylizację urobku należy również skalkulować w cenie jednostkowej. 4. Wymiana przepustu: jednostka: 1mb, ułożonego przepustu. W ramach tej pozycji należy: -wykonanie wykopu z ew. rozbiórką nawierzchni i podbudowy; -usunięcie uszkodzonych rur żelbetowych -uzupełnienie ławy żwirowej o grubości 0,20m; -ułożenie nowych rur </w:t>
      </w:r>
      <w:proofErr w:type="spellStart"/>
      <w:r>
        <w:t>vipro</w:t>
      </w:r>
      <w:proofErr w:type="spellEnd"/>
      <w:r>
        <w:t xml:space="preserve"> kielichowych (materiał wykonawcy) lub oczyszczonych rur rozbiórkowych; -uszczelnienie spoin między kręgami; -wykonanie pokrywy z chudego betonu grubości 10cm; -wykonanie i zagęszczenie nasypu; -porządkowanie terenu robót, wywiezienie i utylizacja odpadów zgodnie z przepisami o ochronie środowiska. Przedstawiciel Zamawiającego ma prawo zadecydować o zmianie powyższych zaleceń w przypadku, jeśli będzie to uzasadnione technicznie i spowoduje lepsze wykonanie naprawy. 5. Wykonanie ścianki czołowej przepustu (beton B20): jednostka: 1szt. ścianki wlotu lub wylotu W ramach tej pozycji należy: -wykonanie wykopu pod fundament o głębokości do 1,0m; -ustawienie szalunku; -</w:t>
      </w:r>
      <w:r>
        <w:lastRenderedPageBreak/>
        <w:t xml:space="preserve">ułożenie mieszanki betonowej z zagęszczeniem; -pielęgnacja betonu; -demontaż szalunku, zatarcie powierzchni betonowej; -wykonanie izolacji ściany; -uzupełnienie i zagęszczenie nasypów; -oczyszczenie przepustu; -regulacja rowu na odcinku 5m z każdej strony przepustu. Dopuszcza się również zastosowanie elementów prefabrykowanych. Przedstawiciel zamawiającego ma prawo zadecydować o zmianie powyższych zaleceń w przypadku, jeśli będzie to uzasadnione technicznie i spowoduje lepsze wykonanie naprawy. 6.Umocnienie wlotu i wylotu przepustu oraz dna i brzegów rowu płytami ażurowymi betonowymi jednostka: 1m2 wzmocnionej powierzchni. W ramach tej pozycji należy: - wyprofilowanie i zagęszczenie podłoża z regulacją pochylenia skarp, - wykonanie podsypki cementowo - piaskowej, grubość 10cm, - ułożenie ażurowych płyt betonowych, - wypełnienie ażurów płyt humusem z nasionami traw, - uporządkowanie terenu robót, wywiezienie i utylizacja urobku i ew. odpadów zgodnie z przepisami o ochronie środowiska. 7.Koszenie rowów ( 5000 </w:t>
      </w:r>
      <w:proofErr w:type="spellStart"/>
      <w:r>
        <w:t>mb</w:t>
      </w:r>
      <w:proofErr w:type="spellEnd"/>
      <w:r>
        <w:t xml:space="preserve">) jednostka: 1mb wykoszonego rowu W ramach tej pozycji należy: - wykoszenie skarp rowu, - wykoszenie po 1m po obu stronach od skarpy rowu, - wywiezienie urobku 8.Naprawa i czyszczenie melioracji o średnicy fi 100 - 400 w drogach gminnych - materiał wykonawcy Jednostka: 1m naprawionej i oczyszczonej melioracji W ramach tej pozycji należy: - wykonanie wykopu o głębokości do 3,0m z wywozem urobku, - usunięcie ew. korzeni w pasie o szerokości min. 1,0m, - wykonanie podłoża z pospółki, grubość warstwy 20cm, - wymiana uszkodzonych rur na rury z PCV, - wykonanie wymaganych połączeń, - wykonanie otuliny z geowłókniny, - wykonanie </w:t>
      </w:r>
      <w:proofErr w:type="spellStart"/>
      <w:r>
        <w:t>obsypki</w:t>
      </w:r>
      <w:proofErr w:type="spellEnd"/>
      <w:r>
        <w:t xml:space="preserve"> filtracyjnej, - uzupełnienie i zagęszczenie nasypu z dowiezionego gruntu niespoistego, - porządkowanie terenu robót, wywiezienie i utylizacja odpadów zgodnie z przepisami o ochronie środowiska, - wskazanie niedrożnych odcinków między studniami, - udrożnienie rur, - sprawdzenie połączeń kolektora ze studzienkami, - porządkowanie terenu robót, wywiezienie i utylizacja odpadów zgodnie z przepisami o ochronie środowiska. Przedstawiciel zamawiającego ma prawo zdecydować o zmianie powyższych zaleceń w przypadku, jeśli będzie to uzasadnione technicznie i spowoduje lepsze wykonanie naprawy. 9.Naprawa i czyszczenie melioracji o średnicy fi 100 - 400 w drogach gminnych - materiał rozbiórkowy jednostka: 1m naprawionej i oczyszczonej melioracji W ramach tej pozycji należy skalkulować: - wykonanie wykopu o głębokości do 3,0m z wywozem urobku, - usunięcie ew. korzeni w pasie o szerokości min. 1,0m, - wykonanie podłoża z pospółki, grubość warstwy 20cm, - wykonanie wymaganych połączeń, - wykonanie otuliny z geowłókniny, - wykonanie </w:t>
      </w:r>
      <w:proofErr w:type="spellStart"/>
      <w:r>
        <w:t>obsypki</w:t>
      </w:r>
      <w:proofErr w:type="spellEnd"/>
      <w:r>
        <w:t xml:space="preserve"> filtracyjnej, - uzupełnienie i zagęszczenie nasypu z dowiezionego gruntu niespoistego, - porządkowanie terenu robót, wywiezienie i utylizacja odpadów zgodnie z przepisami o ochronie środowiska, - wskazanie niedrożnych odcinków między studniami, - udrożnienie rur, - sprawdzenie połączeń kolektora ze studzienkami, - porządkowanie terenu robót, wywiezienie i utylizacja odpadów zgodnie z przepisami o ochronie środowiska. Przedstawiciel zamawiającego ma prawo zdecydować o zmianie powyższych zaleceń w przypadku, jeśli będzie to uzasadnione technicznie i spowoduje lepsze wykonanie naprawy. 10.Oczyszczenie niedrożnych studni melioracyjnych D1200 w pasie drogowym lub na działce stanowiącej własność Gminy, głębokość do 3,0m. jednostka: 1 szt. oczyszczonej studni melioracyjnej. W ramach tej pozycji należy: - usunięcie zebranego namułu i ew. korzeni, - uzupełnienie podłoża ze żwiru do grubości 0,20m, - wykonanie warstwy filtracyjnej z materiału kamiennego, grubość warstwy 30cm, z przekładką z </w:t>
      </w:r>
      <w:proofErr w:type="spellStart"/>
      <w:r>
        <w:t>gewłókniny</w:t>
      </w:r>
      <w:proofErr w:type="spellEnd"/>
      <w:r>
        <w:t xml:space="preserve">, - założenie pokrywy, - porządkowanie terenu robót, wywiezienie i utylizacja odpadów zgodnie z przepisami o ochronie środowiska. Przedstawiciel zamawiającego ma prawo zadecydować o zmianie powyższych zaleceń w przypadku, jeśli będzie to uzasadnione technicznie i spowoduje lepsze wykonanie naprawy. 11.Faszynowanie brzegów rowów. jednostka: 1mb faszynowanego rowu W ramach tej pozycji należy: - faszynowanie rowu przy użyciu kiszki faszynowej wiklinowej o średnicy 15-20cm, - mocowanie faszyny przy użyciu palików drewnianych o średnicy 6-8cm i dł. ok. 100cm 12. Naprawa przekroju rowu. </w:t>
      </w:r>
      <w:r>
        <w:lastRenderedPageBreak/>
        <w:t xml:space="preserve">jednostka: 1 </w:t>
      </w:r>
      <w:proofErr w:type="spellStart"/>
      <w:r>
        <w:t>mb</w:t>
      </w:r>
      <w:proofErr w:type="spellEnd"/>
      <w:r>
        <w:t xml:space="preserve"> naprawianego rowu W ramach tej pozycji należy skalkulować: W ramach robót przygotowawczych z powierzchni skarp i 1,0 m pasów poboczy należy zdjąć darń (po demontażu ze względów jakościowo - technicznych nie nadaje się do powtórnego zmontowania) i złożyć w stosach poza terenem robót podstawowych. Oczyszczoną powierzchnię skarp należy wyprofilować nadając nachylenie skarp 1:1 i 1:1,5. Dno i skarpy należy oczyścić i wyrównać na całej długości powierzchni tak aby tworzyły jednolitą powierzchnię z usunięciem wszelkich zanieczyszczeń. Należy zastosować geowłókninę polipropylenową dwuwarstwową. Przekrój koryta należy wyłożyć w poprzek geowłókniną, pasami długości ok 6,0 m. Geowłókninę należy układać od dołu rzeki kierując się w górę jej biegu. Pasy geowłókniny należy układać na zakładkę nie mniej niż 40 cm. Brzegi geowłókniny przy krawędzi skarp i przy przepuście należy starannie, szczelnie zamontować. Zakupioną przez wykonawcę geowłókninę należy składować i zamontować w sposób zgodny z wytycznymi producenta. Zaleca się zastosowanie geowłókniny dwuwarstwowej o jak największej przepuszczalności przy jednoczesnej odporności na przebicie statyczne nie mniejszej niż 3300 N. Wykonawstwo. Pierwszym etapem jest przygotowanie podłoża. Powierzchnia stanowiąca podłoże układanej geowłókniny powinna być uformowana, właściwie zagęszczona, równa pozbawiona gruzu, korzeni, ostrych kamieni. Przed montażem geowłókniny kierownik robót nadzorujący roboty musi potwierdzić prawidłowość wykonania, co musi być potwierdzone przez osobę nadzorującą ze strony inwestora. Układanie geowłókniny musi odbywać się zgodnie z zaleceniami producenta i podanymi wskazówkami. Wszelkie zmiany w tych procedurach muszą być zatwierdzone przez osobę odpowiedzialną za realizacje zadania. Geowłókninę należy układać w poprzek skarp, zakłady powinny mieć układ dachówkowy, grubości około 40 cm. Pasma należy układać tak, by nie były napięte czy naprężone, ale również bez zmarszczeń i fałd. Niedopuszczalne jest naciąganie geowłókniny dla dopasowania do wyznaczonego obszaru. Nie należy przeciągać jej po podłożu - z wyjątkiem tych przypadków, gdy jest to konieczne do utworzenia prawidłowego zakładu pomiędzy sąsiednimi pasmami. Instalację można prowadzić w dowolnych warunkach pogodowych z wyjątkiem ulewnych deszczy i bardzo silnych wiatrów. Brzegi pasm należy rozprostować, usuwając wszelkie zmarszczki, zagięcia i tzw. rybie usta zapewniając tym samym największą możliwą powierzchnię styku z pasmami sąsiednimi. Po rozwinięciu pierwszego pasma w docelowym miejscu, należy ustalić strefę zakładu i ułożyć drugie pasmo powyżej i tak aż do przepustu drogowego. Geowłókninę należy zakotwić poprzez wywiniecie jej brzegów i przysypanie gruntem rodzimym na poboczach. Niedopuszczalne jest zamontowanie w przekroju koryta geowłókniny uszkodzonej w postaci przecięć lub rozdarć. Po zakończeniu układania geowłókniny i starannym, szczelnym zamontowaniu przy przepuście drogowym należy przystąpić do ułożenia w dnie cieku płyt betonowych, ażurowych typu YOMB o wymiarach 50x75x7 na podsypce grubości 15 cm wykonanej z warstwy kruszywa rzecznego fi 4-16 mm. Płyty należy ułożyć w poprzek o nachyleniu 1 promila tak by dłuższy brzeg stanowił szerokość dna. Po ułożeniu płyt w jednej płaszczyźnie należy przystąpić do układania płyt na skarpach opierając dłuższą krawędź płyty bocznej wzdłuż osi kanału (w cegiełkę). Skarpę powyżej płyt należy obsypać humusem i zadarniować. Należy wykonać umocnienie przepustu z zabetonowaniem kieszeni między ścianką oporową przepustu a brzegiem skarpy. Kontrolę jakości wykonania po zakończeniu każdego etapu przeprowadza kierownik robót i potwierdza osoba nadzorująca ze strony inwestora. Układanie darniny Zakupiona przez wykonawcę darnina winna być żywa w żadnym wypadku nie może być przesuszona i na czas robót ziemnych w obrębie koryta odpowiednio składowana na terenie placu robót. Jej stan winien umożliwiać ułożenie na skarpach tuż po zakończeniu robót ziemnych. Darniną określa się płat lub taśmę wierzchniej warstwy gleby, przerośniętej i związanej korzeniami roślinności trawiastej, turzycowo - trawiastej lub turzycowej. Darniowanie - jest to pokrycie darniną niezabezpieczonej powierzchni budowli ziemnej w </w:t>
      </w:r>
      <w:r>
        <w:lastRenderedPageBreak/>
        <w:t xml:space="preserve">taki sposób, aby darnina do niej przyrosła. Darnina powinna być jak najkrótszym czasie wbudowana lub, jeżeli jest to niemożliwe, odpowiednio złożona w stosy. Darniowanie na płask. Darninę przewidzianą do wbudowania należy złożyć bezpośrednio przed jej ułożeniem, przy górnej krawędzi skarpy, w ilości odpowiadającej zużyciu na 1 </w:t>
      </w:r>
      <w:proofErr w:type="spellStart"/>
      <w:r>
        <w:t>mb</w:t>
      </w:r>
      <w:proofErr w:type="spellEnd"/>
      <w:r>
        <w:t xml:space="preserve"> umocnień. Układanie rozpocząć od dołu i prowadzić poziomymi rzędami w górę, z dokładnym uklepaniem i przybiciem szpilkami każdego kolejnego rzędu. Szpilki należy wbijać prostopadle do powierzchni skarpy, w odstępach 25 cm nie mniej jednak niż 2 sztuki na płat. Kolejne rzędy układać z zachowaniem mijania się styków poszczególnych płatów. Poszczególne płaty powinny ściśle przylegać do siebie. Po ułożeniu, darninę pielęgnować przez polewanie wodą do czasu ukorzenienia się. W gruntach jałowych, umocnienia z darniny układa się na warstwie ziemi urodzajnej. Dostarczoną darninę składowaną w stosy należy lokować w miejscach zacienionych, płaty darniny utrzymywać w stanie wilgotnym. Korzenie trawy nie mogą się przerastać w warstwach. Płaty zeschnięte, zwinięte na obrzeżach lub pożółkłe nie nadają się do wbudowania. Wysokość stosów nie może przekraczać 1 m. Po zakończeniu robót należy uprzątnąć teren tj. załadować na środki transportu resztki - zdemontowanej darni, brył korzeni itp. i wywieść. Jeżeli Wykonawca zaproponuje bezpłatne wykonanie zamówienia dla czynności objętych przedmiotem zamówienia zobowiązany jest dołączyć do oferty wyjaśnienia dotyczące kalkulacji ceny..</w:t>
      </w:r>
    </w:p>
    <w:p w:rsidR="00AC5805" w:rsidRDefault="00AC5805" w:rsidP="00AC5805">
      <w:pPr>
        <w:pStyle w:val="NormalnyWeb"/>
        <w:rPr>
          <w:b/>
          <w:bCs/>
        </w:rPr>
      </w:pPr>
      <w:r>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C5805" w:rsidTr="00AC580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C5805" w:rsidRDefault="00AC5805">
            <w:pPr>
              <w:jc w:val="center"/>
            </w:pPr>
            <w:r>
              <w:rPr>
                <w:b/>
                <w:bCs/>
              </w:rPr>
              <w:t> </w:t>
            </w:r>
          </w:p>
        </w:tc>
        <w:tc>
          <w:tcPr>
            <w:tcW w:w="0" w:type="auto"/>
            <w:vAlign w:val="center"/>
            <w:hideMark/>
          </w:tcPr>
          <w:p w:rsidR="00AC5805" w:rsidRDefault="00AC5805">
            <w:r>
              <w:rPr>
                <w:b/>
                <w:bCs/>
              </w:rPr>
              <w:t>przewiduje się udzielenie zamówień uzupełniających</w:t>
            </w:r>
          </w:p>
        </w:tc>
      </w:tr>
    </w:tbl>
    <w:p w:rsidR="00AC5805" w:rsidRDefault="00AC5805" w:rsidP="00AC5805">
      <w:pPr>
        <w:numPr>
          <w:ilvl w:val="0"/>
          <w:numId w:val="2"/>
        </w:numPr>
        <w:spacing w:before="100" w:beforeAutospacing="1" w:after="100" w:afterAutospacing="1"/>
      </w:pPr>
      <w:r>
        <w:rPr>
          <w:b/>
          <w:bCs/>
        </w:rPr>
        <w:t>Określenie przedmiotu oraz wielkości lub zakresu zamówień uzupełniających</w:t>
      </w:r>
    </w:p>
    <w:p w:rsidR="00AC5805" w:rsidRDefault="00AC5805" w:rsidP="00AC5805">
      <w:pPr>
        <w:numPr>
          <w:ilvl w:val="0"/>
          <w:numId w:val="2"/>
        </w:numPr>
        <w:spacing w:before="100" w:beforeAutospacing="1" w:after="100" w:afterAutospacing="1"/>
      </w:pPr>
    </w:p>
    <w:p w:rsidR="00AC5805" w:rsidRDefault="00AC5805" w:rsidP="00AC5805">
      <w:pPr>
        <w:pStyle w:val="NormalnyWeb"/>
      </w:pPr>
      <w:r>
        <w:rPr>
          <w:b/>
          <w:bCs/>
        </w:rPr>
        <w:t>II.1.6) Wspólny Słownik Zamówień (CPV):</w:t>
      </w:r>
      <w:r>
        <w:t xml:space="preserve"> 45.11.21.00-6, 77.31.40.00-4, 45.11.12.40-2, 77.21.14.00-6.</w:t>
      </w:r>
    </w:p>
    <w:p w:rsidR="00AC5805" w:rsidRDefault="00AC5805" w:rsidP="00AC5805">
      <w:pPr>
        <w:pStyle w:val="NormalnyWeb"/>
      </w:pPr>
      <w:r>
        <w:rPr>
          <w:b/>
          <w:bCs/>
        </w:rPr>
        <w:t>II.1.7) Czy dopuszcza się złożenie oferty częściowej:</w:t>
      </w:r>
      <w:r>
        <w:t xml:space="preserve"> nie.</w:t>
      </w:r>
    </w:p>
    <w:p w:rsidR="00AC5805" w:rsidRDefault="00AC5805" w:rsidP="00AC5805">
      <w:pPr>
        <w:pStyle w:val="NormalnyWeb"/>
      </w:pPr>
      <w:r>
        <w:rPr>
          <w:b/>
          <w:bCs/>
        </w:rPr>
        <w:t>II.1.8) Czy dopuszcza się złożenie oferty wariantowej:</w:t>
      </w:r>
      <w:r>
        <w:t xml:space="preserve"> nie.</w:t>
      </w:r>
    </w:p>
    <w:p w:rsidR="00AC5805" w:rsidRDefault="00AC5805" w:rsidP="00AC5805"/>
    <w:p w:rsidR="00AC5805" w:rsidRDefault="00AC5805" w:rsidP="00AC5805">
      <w:pPr>
        <w:pStyle w:val="NormalnyWeb"/>
      </w:pPr>
      <w:r>
        <w:rPr>
          <w:b/>
          <w:bCs/>
        </w:rPr>
        <w:t>II.2) CZAS TRWANIA ZAMÓWIENIA LUB TERMIN WYKONANIA:</w:t>
      </w:r>
      <w:r>
        <w:t xml:space="preserve"> Zakończenie: 31.12.2015.</w:t>
      </w:r>
    </w:p>
    <w:p w:rsidR="00AC5805" w:rsidRDefault="00AC5805" w:rsidP="00AC5805">
      <w:pPr>
        <w:pStyle w:val="khtitle"/>
      </w:pPr>
      <w:r>
        <w:t>SEKCJA III: INFORMACJE O CHARAKTERZE PRAWNYM, EKONOMICZNYM, FINANSOWYM I TECHNICZNYM</w:t>
      </w:r>
    </w:p>
    <w:p w:rsidR="00AC5805" w:rsidRDefault="00AC5805" w:rsidP="00AC5805">
      <w:pPr>
        <w:pStyle w:val="NormalnyWeb"/>
      </w:pPr>
      <w:r>
        <w:rPr>
          <w:b/>
          <w:bCs/>
        </w:rPr>
        <w:t>III.2) ZALICZKI</w:t>
      </w:r>
    </w:p>
    <w:p w:rsidR="00AC5805" w:rsidRDefault="00AC5805" w:rsidP="00AC5805">
      <w:pPr>
        <w:pStyle w:val="NormalnyWeb"/>
      </w:pPr>
      <w:r>
        <w:rPr>
          <w:b/>
          <w:bCs/>
        </w:rPr>
        <w:t>III.3) WARUNKI UDZIAŁU W POSTĘPOWANIU ORAZ OPIS SPOSOBU DOKONYWANIA OCENY SPEŁNIANIA TYCH WARUNKÓW</w:t>
      </w:r>
    </w:p>
    <w:p w:rsidR="00AC5805" w:rsidRDefault="00AC5805" w:rsidP="00AC5805">
      <w:pPr>
        <w:pStyle w:val="NormalnyWeb"/>
        <w:numPr>
          <w:ilvl w:val="0"/>
          <w:numId w:val="3"/>
        </w:numPr>
      </w:pPr>
      <w:r>
        <w:rPr>
          <w:b/>
          <w:bCs/>
        </w:rPr>
        <w:t>III.3.2) Wiedza i doświadczenie</w:t>
      </w:r>
    </w:p>
    <w:p w:rsidR="00AC5805" w:rsidRDefault="00AC5805" w:rsidP="00AC5805">
      <w:pPr>
        <w:pStyle w:val="NormalnyWeb"/>
        <w:ind w:left="720"/>
      </w:pPr>
      <w:r>
        <w:rPr>
          <w:b/>
          <w:bCs/>
        </w:rPr>
        <w:t>Opis sposobu dokonywania oceny spełniania tego warunku</w:t>
      </w:r>
    </w:p>
    <w:p w:rsidR="00AC5805" w:rsidRDefault="00AC5805" w:rsidP="00AC5805">
      <w:pPr>
        <w:pStyle w:val="NormalnyWeb"/>
        <w:numPr>
          <w:ilvl w:val="1"/>
          <w:numId w:val="3"/>
        </w:numPr>
      </w:pPr>
      <w:r>
        <w:lastRenderedPageBreak/>
        <w:t xml:space="preserve">Wykonawca musi wykazać, że w okresie ostatnich trzech lat przed upływem terminu składania ofert, a jeżeli okres prowadzenia działalności jest krótszy - w tym okresie, wykonał lub wykonuje o najmniej jedno zamówienie polegające na regulacji i czyszczeniu rowów, wymianie przepustów, naprawie i oczyszczaniu melioracji lub faszynowaniu rowów o wartości nie mniejszej niż 80 000, 00 zł brutto (słownie zł.: osiemdziesiąt tysięcy złotych 00/100). W przypadku wspólnego ubiegania się dwóch lub więcej Wykonawców (np.: Konsorcjum, Spółki Cywilnej) o udzielenie niniejszego zamówienia oceniane będą łącznie wiedza i doświadczenie. W celu potwierdzenia spełniania niniejszego warunku Wykonawcy zobowiązani są przedłożyć Wykaz wykonanych lub wykonywanych usług w okresie ostatnich 3 lat przed upływem terminu składania ofert, a jeżeli okres prowadzenia dzielności jest krótszy - w tym okresie, wraz z podaniem ich rodzaju i wartości, przedmiotu, dat wykonania i podmiotów, na rzecz których usługi zostały wykonane lub są wykonywane, sporządzony według wzoru stanowiącego załącznik nr 3 do niniejszej SIWZ oraz załączeniem dowodów ( poświadczenia) czy zostały wykonane należycie lub są wykonywane należycie. Za najważniejsze usługi uważa się usługi niezbędne do wykazania spełniania warunku określonego w Rozdziale 2 pkt IV </w:t>
      </w:r>
      <w:proofErr w:type="spellStart"/>
      <w:r>
        <w:t>ppkt</w:t>
      </w:r>
      <w:proofErr w:type="spellEnd"/>
      <w:r>
        <w:t>. 1.2. SIWZ.</w:t>
      </w:r>
    </w:p>
    <w:p w:rsidR="00AC5805" w:rsidRDefault="00AC5805" w:rsidP="00AC5805">
      <w:pPr>
        <w:pStyle w:val="NormalnyWeb"/>
      </w:pPr>
      <w:r>
        <w:rPr>
          <w:b/>
          <w:bCs/>
        </w:rPr>
        <w:t>III.4) INFORMACJA O OŚWIADCZENIACH LUB DOKUMENTACH, JAKIE MAJĄ DOSTARCZYĆ WYKONAWCY W CELU POTWIERDZENIA SPEŁNIANIA WARUNKÓW UDZIAŁU W POSTĘPOWANIU ORAZ NIEPODLEGANIA WYKLUCZENIU NA PODSTAWIE ART. 24 UST. 1 USTAWY</w:t>
      </w:r>
    </w:p>
    <w:p w:rsidR="00AC5805" w:rsidRDefault="00AC5805" w:rsidP="00AC5805">
      <w:pPr>
        <w:pStyle w:val="NormalnyWeb"/>
      </w:pPr>
      <w:r>
        <w:rPr>
          <w:b/>
          <w:bCs/>
        </w:rPr>
        <w:t>III.4.1) W zakresie wykazania spełniania przez wykonawcę warunków, o których mowa w art. 22 ust. 1 ustawy, oprócz oświadczenia o spełnianiu warunków udziału w postępowaniu należy przedłożyć:</w:t>
      </w:r>
    </w:p>
    <w:p w:rsidR="00AC5805" w:rsidRDefault="00AC5805" w:rsidP="00AC5805">
      <w:pPr>
        <w:numPr>
          <w:ilvl w:val="0"/>
          <w:numId w:val="4"/>
        </w:numPr>
        <w:spacing w:before="100" w:beforeAutospacing="1" w:after="180"/>
        <w:ind w:right="300"/>
        <w:jc w:val="both"/>
      </w:pPr>
      <w: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AC5805" w:rsidRDefault="00AC5805" w:rsidP="00AC5805">
      <w:pPr>
        <w:pStyle w:val="NormalnyWeb"/>
      </w:pPr>
      <w:r>
        <w:rPr>
          <w:b/>
          <w:bCs/>
        </w:rPr>
        <w:t>III.4.2) W zakresie potwierdzenia niepodlegania wykluczeniu na podstawie art. 24 ust. 1 ustawy, należy przedłożyć:</w:t>
      </w:r>
    </w:p>
    <w:p w:rsidR="00AC5805" w:rsidRDefault="00AC5805" w:rsidP="00AC5805">
      <w:pPr>
        <w:numPr>
          <w:ilvl w:val="0"/>
          <w:numId w:val="5"/>
        </w:numPr>
        <w:spacing w:before="100" w:beforeAutospacing="1" w:after="180"/>
        <w:ind w:right="300"/>
        <w:jc w:val="both"/>
      </w:pPr>
      <w:r>
        <w:t>oświadczenie o braku podstaw do wykluczenia;</w:t>
      </w:r>
    </w:p>
    <w:p w:rsidR="00AC5805" w:rsidRDefault="00AC5805" w:rsidP="00AC5805">
      <w:pPr>
        <w:numPr>
          <w:ilvl w:val="0"/>
          <w:numId w:val="5"/>
        </w:numPr>
        <w:spacing w:before="100" w:beforeAutospacing="1" w:after="180"/>
        <w:ind w:right="300"/>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C5805" w:rsidRDefault="00AC5805" w:rsidP="00AC5805">
      <w:pPr>
        <w:pStyle w:val="bold"/>
      </w:pPr>
      <w:r>
        <w:t>III.4.3) Dokumenty podmiotów zagranicznych</w:t>
      </w:r>
    </w:p>
    <w:p w:rsidR="00AC5805" w:rsidRDefault="00AC5805" w:rsidP="00AC5805">
      <w:pPr>
        <w:pStyle w:val="bold"/>
      </w:pPr>
      <w:r>
        <w:lastRenderedPageBreak/>
        <w:t>Jeżeli wykonawca ma siedzibę lub miejsce zamieszkania poza terytorium Rzeczypospolitej Polskiej, przedkłada:</w:t>
      </w:r>
    </w:p>
    <w:p w:rsidR="00AC5805" w:rsidRDefault="00AC5805" w:rsidP="00AC5805">
      <w:pPr>
        <w:pStyle w:val="bold"/>
      </w:pPr>
      <w:r>
        <w:t>III.4.3.1) dokument wystawiony w kraju, w którym ma siedzibę lub miejsce zamieszkania potwierdzający, że:</w:t>
      </w:r>
    </w:p>
    <w:p w:rsidR="00AC5805" w:rsidRDefault="00AC5805" w:rsidP="00AC5805">
      <w:pPr>
        <w:numPr>
          <w:ilvl w:val="0"/>
          <w:numId w:val="6"/>
        </w:numPr>
        <w:spacing w:before="100" w:beforeAutospacing="1" w:after="180"/>
        <w:ind w:right="300"/>
        <w:jc w:val="both"/>
      </w:pPr>
      <w:r>
        <w:t>nie otwarto jego likwidacji ani nie ogłoszono upadłości - wystawiony nie wcześniej niż 6 miesięcy przed upływem terminu składania wniosków o dopuszczenie do udziału w postępowaniu o udzielenie zamówienia albo składania ofert;</w:t>
      </w:r>
    </w:p>
    <w:p w:rsidR="00AC5805" w:rsidRDefault="00AC5805" w:rsidP="00AC5805">
      <w:pPr>
        <w:pStyle w:val="bold"/>
      </w:pPr>
      <w:r>
        <w:t>III.4.4) Dokumenty dotyczące przynależności do tej samej grupy kapitałowej</w:t>
      </w:r>
    </w:p>
    <w:p w:rsidR="00AC5805" w:rsidRDefault="00AC5805" w:rsidP="00AC5805">
      <w:pPr>
        <w:numPr>
          <w:ilvl w:val="0"/>
          <w:numId w:val="7"/>
        </w:numPr>
        <w:spacing w:before="100" w:beforeAutospacing="1" w:after="180"/>
        <w:ind w:right="300"/>
        <w:jc w:val="both"/>
      </w:pPr>
      <w:r>
        <w:t>lista podmiotów należących do tej samej grupy kapitałowej w rozumieniu ustawy z dnia 16 lutego 2007 r. o ochronie konkurencji i konsumentów albo informacji o tym, że nie należy do grupy kapitałowej;</w:t>
      </w:r>
    </w:p>
    <w:p w:rsidR="00AC5805" w:rsidRDefault="00AC5805" w:rsidP="00AC5805">
      <w:pPr>
        <w:pStyle w:val="NormalnyWeb"/>
      </w:pPr>
      <w:r>
        <w:rPr>
          <w:b/>
          <w:bCs/>
        </w:rPr>
        <w:t>III.6) INNE DOKUMENTY</w:t>
      </w:r>
    </w:p>
    <w:p w:rsidR="00AC5805" w:rsidRDefault="00AC5805" w:rsidP="00AC5805">
      <w:pPr>
        <w:pStyle w:val="bold"/>
      </w:pPr>
      <w:r>
        <w:t>Inne dokumenty niewymienione w pkt III.4) albo w pkt III.5)</w:t>
      </w:r>
    </w:p>
    <w:p w:rsidR="00AC5805" w:rsidRDefault="00AC5805" w:rsidP="00AC5805">
      <w:pPr>
        <w:pStyle w:val="NormalnyWeb"/>
      </w:pPr>
      <w:r>
        <w:t>1. Oświadczenia i dokumenty potwierdzające spełnianie wymaganych warunków udziału w postępowaniu oraz potwierdzające nie podleganie wykluczeniu z postępowania - wyszczególnione w Rozdziale 2 pkt. IV niniejszej SIWZ. 2. Wypełniony formularz OFERTA według formularza - załączonego w Rozdziale 1 SIWZ. 3.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 Uwaga: Pełnomocnictwo należy załączyć tylko wówczas, jeżeli dotyczy. 4. Pełnomocnictwo (oryginał dokumentu lub kopia pełnomocnictwa poświadczona notarialnie) do podpisywania oferty oraz innych dokumentów związanych z postępowaniem w sprawie zamówienia publicznego podpisane przez osoby uprawnione do zaciągania zobowiązań w imieniu wykonawcy. Uwaga: Pełnomocnictwo należy załączyć tylko wówczas, jeżeli osoba lub osoby podpisujące ofertę nie figurują w odpowiednich dokumentach rejestrowych i nie są uprawnieni do reprezentowania wykonawcy. UWAGA: Pod pojęciem kopia pełnomocnictwa poświadczana notarialnie należy rozumieć odpis pełnomocnictwa poświadczony notarialnie ( w tym kserograficzna kopia poświadczona notarialnie za zgodność z oryginałem).</w:t>
      </w:r>
    </w:p>
    <w:p w:rsidR="00AC5805" w:rsidRDefault="00AC5805" w:rsidP="00AC5805">
      <w:pPr>
        <w:pStyle w:val="khtitle"/>
      </w:pPr>
      <w:r>
        <w:t>SEKCJA IV: PROCEDURA</w:t>
      </w:r>
    </w:p>
    <w:p w:rsidR="00AC5805" w:rsidRDefault="00AC5805" w:rsidP="00AC5805">
      <w:pPr>
        <w:pStyle w:val="NormalnyWeb"/>
      </w:pPr>
      <w:r>
        <w:rPr>
          <w:b/>
          <w:bCs/>
        </w:rPr>
        <w:t>IV.1) TRYB UDZIELENIA ZAMÓWIENIA</w:t>
      </w:r>
    </w:p>
    <w:p w:rsidR="00AC5805" w:rsidRDefault="00AC5805" w:rsidP="00AC5805">
      <w:pPr>
        <w:pStyle w:val="NormalnyWeb"/>
      </w:pPr>
      <w:r>
        <w:rPr>
          <w:b/>
          <w:bCs/>
        </w:rPr>
        <w:t>IV.1.1) Tryb udzielenia zamówienia:</w:t>
      </w:r>
      <w:r>
        <w:t xml:space="preserve"> przetarg nieograniczony.</w:t>
      </w:r>
    </w:p>
    <w:p w:rsidR="00AC5805" w:rsidRDefault="00AC5805" w:rsidP="00AC5805">
      <w:pPr>
        <w:pStyle w:val="NormalnyWeb"/>
      </w:pPr>
      <w:r>
        <w:rPr>
          <w:b/>
          <w:bCs/>
        </w:rPr>
        <w:t>IV.2) KRYTERIA OCENY OFERT</w:t>
      </w:r>
    </w:p>
    <w:p w:rsidR="00AC5805" w:rsidRDefault="00AC5805" w:rsidP="00AC5805">
      <w:pPr>
        <w:pStyle w:val="NormalnyWeb"/>
      </w:pPr>
      <w:r>
        <w:rPr>
          <w:b/>
          <w:bCs/>
        </w:rPr>
        <w:t xml:space="preserve">IV.2.1) Kryteria oceny ofert: </w:t>
      </w:r>
      <w:r>
        <w:t>cena oraz inne kryteria związane z przedmiotem zamówienia:</w:t>
      </w:r>
    </w:p>
    <w:p w:rsidR="00AC5805" w:rsidRDefault="00AC5805" w:rsidP="00AC5805">
      <w:pPr>
        <w:numPr>
          <w:ilvl w:val="0"/>
          <w:numId w:val="8"/>
        </w:numPr>
        <w:spacing w:before="100" w:beforeAutospacing="1" w:after="100" w:afterAutospacing="1"/>
      </w:pPr>
      <w:r>
        <w:t>1 - Cena - 94</w:t>
      </w:r>
    </w:p>
    <w:p w:rsidR="00AC5805" w:rsidRDefault="00AC5805" w:rsidP="00AC5805">
      <w:pPr>
        <w:numPr>
          <w:ilvl w:val="0"/>
          <w:numId w:val="8"/>
        </w:numPr>
        <w:spacing w:before="100" w:beforeAutospacing="1" w:after="100" w:afterAutospacing="1"/>
      </w:pPr>
      <w:r>
        <w:t>2 - czas wykonania usługi - 6</w:t>
      </w:r>
    </w:p>
    <w:p w:rsidR="00AC5805" w:rsidRDefault="00AC5805" w:rsidP="00AC5805">
      <w:pPr>
        <w:pStyle w:val="NormalnyWeb"/>
      </w:pPr>
      <w:r>
        <w:rPr>
          <w:b/>
          <w:bCs/>
        </w:rPr>
        <w:lastRenderedPageBreak/>
        <w:t>IV.2.2)</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AC5805" w:rsidTr="00AC580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C5805" w:rsidRDefault="00AC5805">
            <w:pPr>
              <w:jc w:val="center"/>
            </w:pPr>
            <w:r>
              <w:rPr>
                <w:b/>
                <w:bCs/>
              </w:rPr>
              <w:t> </w:t>
            </w:r>
          </w:p>
        </w:tc>
        <w:tc>
          <w:tcPr>
            <w:tcW w:w="0" w:type="auto"/>
            <w:vAlign w:val="center"/>
            <w:hideMark/>
          </w:tcPr>
          <w:p w:rsidR="00AC5805" w:rsidRDefault="00AC5805">
            <w:r>
              <w:rPr>
                <w:b/>
                <w:bCs/>
              </w:rPr>
              <w:t>przeprowadzona będzie aukcja elektroniczna,</w:t>
            </w:r>
            <w:r>
              <w:t xml:space="preserve"> adres strony, na której będzie prowadzona: </w:t>
            </w:r>
          </w:p>
        </w:tc>
      </w:tr>
    </w:tbl>
    <w:p w:rsidR="00AC5805" w:rsidRDefault="00AC5805" w:rsidP="00AC5805">
      <w:pPr>
        <w:pStyle w:val="NormalnyWeb"/>
      </w:pPr>
      <w:r>
        <w:rPr>
          <w:b/>
          <w:bCs/>
        </w:rPr>
        <w:t>IV.4) INFORMACJE ADMINISTRACYJNE</w:t>
      </w:r>
    </w:p>
    <w:p w:rsidR="00AC5805" w:rsidRDefault="00AC5805" w:rsidP="00AC5805">
      <w:pPr>
        <w:pStyle w:val="NormalnyWeb"/>
      </w:pPr>
      <w:r>
        <w:rPr>
          <w:b/>
          <w:bCs/>
        </w:rPr>
        <w:t>IV.4.1)</w:t>
      </w:r>
      <w:r>
        <w:t> </w:t>
      </w:r>
      <w:r>
        <w:rPr>
          <w:b/>
          <w:bCs/>
        </w:rPr>
        <w:t>Adres strony internetowej, na której jest dostępna specyfikacja istotnych warunków zamówienia:</w:t>
      </w:r>
      <w:r>
        <w:t xml:space="preserve"> www.lesznowola. </w:t>
      </w:r>
      <w:proofErr w:type="spellStart"/>
      <w:r>
        <w:t>eobip</w:t>
      </w:r>
      <w:proofErr w:type="spellEnd"/>
      <w:r>
        <w:t xml:space="preserve">. </w:t>
      </w:r>
      <w:proofErr w:type="spellStart"/>
      <w:r>
        <w:t>pl</w:t>
      </w:r>
      <w:proofErr w:type="spellEnd"/>
      <w:r>
        <w:br/>
      </w:r>
      <w:r>
        <w:rPr>
          <w:b/>
          <w:bCs/>
        </w:rPr>
        <w:t>Specyfikację istotnych warunków zamówienia można uzyskać pod adresem:</w:t>
      </w:r>
      <w:r>
        <w:t xml:space="preserve"> Urząd Gminy Lesznowola ul. Gminnej Rady Narodowej 60 05-506 Lesznowola pok. nr 9.</w:t>
      </w:r>
    </w:p>
    <w:p w:rsidR="00AC5805" w:rsidRDefault="00AC5805" w:rsidP="00AC5805">
      <w:pPr>
        <w:pStyle w:val="NormalnyWeb"/>
      </w:pPr>
      <w:r>
        <w:rPr>
          <w:b/>
          <w:bCs/>
        </w:rPr>
        <w:t>IV.4.4) Termin składania wniosków o dopuszczenie do udziału w postępowaniu lub ofert:</w:t>
      </w:r>
      <w:r>
        <w:t xml:space="preserve"> 06.10.2015 godzina 12:00, miejsce: Urząd Gminy Lesznowola ul. Gminnej Rady Narodowej 60 05-506 Lesznowola kancelaria Urzędu - parter.</w:t>
      </w:r>
    </w:p>
    <w:p w:rsidR="00AC5805" w:rsidRDefault="00AC5805" w:rsidP="00AC5805">
      <w:pPr>
        <w:pStyle w:val="NormalnyWeb"/>
      </w:pPr>
      <w:r>
        <w:rPr>
          <w:b/>
          <w:bCs/>
        </w:rPr>
        <w:t>IV.4.5) Termin związania ofertą:</w:t>
      </w:r>
      <w:r>
        <w:t xml:space="preserve"> okres w dniach: 30 (od ostatecznego terminu składania ofert).</w:t>
      </w:r>
    </w:p>
    <w:p w:rsidR="00AC5805" w:rsidRDefault="00AC5805" w:rsidP="00AC5805">
      <w:pPr>
        <w:pStyle w:val="NormalnyWeb"/>
      </w:pPr>
      <w:r>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rsidR="00AC5805" w:rsidRDefault="00AC5805" w:rsidP="00AC5805"/>
    <w:p w:rsidR="00AC5805" w:rsidRDefault="00AC5805"/>
    <w:sectPr w:rsidR="00AC5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3C92"/>
    <w:multiLevelType w:val="multilevel"/>
    <w:tmpl w:val="C81C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121C0"/>
    <w:multiLevelType w:val="multilevel"/>
    <w:tmpl w:val="EEA00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C160E"/>
    <w:multiLevelType w:val="multilevel"/>
    <w:tmpl w:val="AC4E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3F63B9"/>
    <w:multiLevelType w:val="multilevel"/>
    <w:tmpl w:val="D966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E255F"/>
    <w:multiLevelType w:val="multilevel"/>
    <w:tmpl w:val="B5D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01F2E"/>
    <w:multiLevelType w:val="multilevel"/>
    <w:tmpl w:val="DCBA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9270D"/>
    <w:multiLevelType w:val="multilevel"/>
    <w:tmpl w:val="C4E0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AB1012"/>
    <w:multiLevelType w:val="multilevel"/>
    <w:tmpl w:val="4E8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5"/>
    <w:rsid w:val="00AC5805"/>
    <w:rsid w:val="00FC6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E06D5EA-48D2-472F-9EE2-537E1E8E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8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C5805"/>
  </w:style>
  <w:style w:type="character" w:styleId="Hipercze">
    <w:name w:val="Hyperlink"/>
    <w:basedOn w:val="Domylnaczcionkaakapitu"/>
    <w:uiPriority w:val="99"/>
    <w:semiHidden/>
    <w:unhideWhenUsed/>
    <w:rsid w:val="00AC5805"/>
    <w:rPr>
      <w:color w:val="0000FF"/>
      <w:u w:val="single"/>
    </w:rPr>
  </w:style>
  <w:style w:type="paragraph" w:styleId="NormalnyWeb">
    <w:name w:val="Normal (Web)"/>
    <w:basedOn w:val="Normalny"/>
    <w:uiPriority w:val="99"/>
    <w:unhideWhenUsed/>
    <w:rsid w:val="00AC5805"/>
    <w:pPr>
      <w:spacing w:before="100" w:beforeAutospacing="1" w:after="100" w:afterAutospacing="1"/>
    </w:pPr>
  </w:style>
  <w:style w:type="paragraph" w:customStyle="1" w:styleId="khheader">
    <w:name w:val="kh_header"/>
    <w:basedOn w:val="Normalny"/>
    <w:rsid w:val="00AC5805"/>
    <w:pPr>
      <w:spacing w:before="100" w:beforeAutospacing="1" w:after="100" w:afterAutospacing="1"/>
    </w:pPr>
  </w:style>
  <w:style w:type="paragraph" w:customStyle="1" w:styleId="khtitle">
    <w:name w:val="kh_title"/>
    <w:basedOn w:val="Normalny"/>
    <w:rsid w:val="00AC5805"/>
    <w:pPr>
      <w:spacing w:before="100" w:beforeAutospacing="1" w:after="100" w:afterAutospacing="1"/>
    </w:pPr>
  </w:style>
  <w:style w:type="paragraph" w:customStyle="1" w:styleId="bold">
    <w:name w:val="bold"/>
    <w:basedOn w:val="Normalny"/>
    <w:rsid w:val="00AC58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60949">
      <w:bodyDiv w:val="1"/>
      <w:marLeft w:val="0"/>
      <w:marRight w:val="0"/>
      <w:marTop w:val="0"/>
      <w:marBottom w:val="0"/>
      <w:divBdr>
        <w:top w:val="none" w:sz="0" w:space="0" w:color="auto"/>
        <w:left w:val="none" w:sz="0" w:space="0" w:color="auto"/>
        <w:bottom w:val="none" w:sz="0" w:space="0" w:color="auto"/>
        <w:right w:val="none" w:sz="0" w:space="0" w:color="auto"/>
      </w:divBdr>
      <w:divsChild>
        <w:div w:id="144102405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3365</Words>
  <Characters>20193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Kołakowska</dc:creator>
  <cp:keywords/>
  <dc:description/>
  <cp:lastModifiedBy>Anna Kołakowska</cp:lastModifiedBy>
  <cp:revision>2</cp:revision>
  <dcterms:created xsi:type="dcterms:W3CDTF">2015-09-28T10:56:00Z</dcterms:created>
  <dcterms:modified xsi:type="dcterms:W3CDTF">2015-09-28T10:56:00Z</dcterms:modified>
</cp:coreProperties>
</file>