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8B" w:rsidRPr="008B3EB1" w:rsidRDefault="00C07941" w:rsidP="001B64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bookmarkStart w:id="0" w:name="_GoBack"/>
      <w:bookmarkEnd w:id="0"/>
    </w:p>
    <w:p w:rsidR="008B3EB1" w:rsidRDefault="008B3EB1" w:rsidP="008B3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12" w:rsidRDefault="001F3712" w:rsidP="008B3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712">
        <w:rPr>
          <w:rFonts w:ascii="Times New Roman" w:hAnsi="Times New Roman" w:cs="Times New Roman"/>
          <w:b/>
          <w:sz w:val="28"/>
          <w:szCs w:val="28"/>
        </w:rPr>
        <w:t>OPI</w:t>
      </w:r>
      <w:r w:rsidR="008B3EB1">
        <w:rPr>
          <w:rFonts w:ascii="Times New Roman" w:hAnsi="Times New Roman" w:cs="Times New Roman"/>
          <w:b/>
          <w:sz w:val="28"/>
          <w:szCs w:val="28"/>
        </w:rPr>
        <w:t>S PRZEDMIOTU ZAMÓWIENIA</w:t>
      </w:r>
    </w:p>
    <w:p w:rsidR="00C33C14" w:rsidRPr="00F74863" w:rsidRDefault="00C33C14" w:rsidP="00A710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10" w:rsidRPr="00F74863" w:rsidRDefault="001F3712" w:rsidP="00A71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86" w:rsidRPr="00F74863">
        <w:rPr>
          <w:rFonts w:ascii="Times New Roman" w:hAnsi="Times New Roman" w:cs="Times New Roman"/>
          <w:b/>
          <w:sz w:val="26"/>
          <w:szCs w:val="26"/>
        </w:rPr>
        <w:t xml:space="preserve">Udostępnienie </w:t>
      </w:r>
      <w:r w:rsidR="00BB1FD3" w:rsidRPr="00F74863">
        <w:rPr>
          <w:rFonts w:ascii="Times New Roman" w:hAnsi="Times New Roman" w:cs="Times New Roman"/>
          <w:b/>
          <w:sz w:val="26"/>
          <w:szCs w:val="26"/>
        </w:rPr>
        <w:t>mieszkańcom</w:t>
      </w:r>
      <w:r w:rsidR="00332E1C" w:rsidRPr="00F748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1FD3" w:rsidRPr="00F74863">
        <w:rPr>
          <w:rFonts w:ascii="Times New Roman" w:hAnsi="Times New Roman" w:cs="Times New Roman"/>
          <w:b/>
          <w:sz w:val="26"/>
          <w:szCs w:val="26"/>
        </w:rPr>
        <w:t xml:space="preserve">dostępu do </w:t>
      </w:r>
      <w:r w:rsidR="00332E1C" w:rsidRPr="00F74863">
        <w:rPr>
          <w:rFonts w:ascii="Times New Roman" w:hAnsi="Times New Roman" w:cs="Times New Roman"/>
          <w:b/>
          <w:sz w:val="26"/>
          <w:szCs w:val="26"/>
        </w:rPr>
        <w:t>Punktu S</w:t>
      </w:r>
      <w:r w:rsidRPr="00F74863">
        <w:rPr>
          <w:rFonts w:ascii="Times New Roman" w:hAnsi="Times New Roman" w:cs="Times New Roman"/>
          <w:b/>
          <w:sz w:val="26"/>
          <w:szCs w:val="26"/>
        </w:rPr>
        <w:t>elektywnej Zbiórki Odpadów Komunalnych (</w:t>
      </w:r>
      <w:r w:rsidR="00BA73FD" w:rsidRPr="00F74863">
        <w:rPr>
          <w:rFonts w:ascii="Times New Roman" w:hAnsi="Times New Roman" w:cs="Times New Roman"/>
          <w:b/>
          <w:sz w:val="26"/>
          <w:szCs w:val="26"/>
        </w:rPr>
        <w:t>PSZOK</w:t>
      </w:r>
      <w:r w:rsidR="00613BF1" w:rsidRPr="00F74863">
        <w:rPr>
          <w:rFonts w:ascii="Times New Roman" w:hAnsi="Times New Roman" w:cs="Times New Roman"/>
          <w:b/>
          <w:sz w:val="26"/>
          <w:szCs w:val="26"/>
        </w:rPr>
        <w:t xml:space="preserve"> ) – o</w:t>
      </w:r>
      <w:r w:rsidR="00BB1FD3" w:rsidRPr="00F74863">
        <w:rPr>
          <w:rFonts w:ascii="Times New Roman" w:hAnsi="Times New Roman" w:cs="Times New Roman"/>
          <w:b/>
          <w:sz w:val="26"/>
          <w:szCs w:val="26"/>
        </w:rPr>
        <w:t>dbiór odpadów od mieszkańców.</w:t>
      </w:r>
    </w:p>
    <w:p w:rsidR="00502310" w:rsidRPr="00F74863" w:rsidRDefault="00502310" w:rsidP="00A710CB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63">
        <w:rPr>
          <w:rFonts w:ascii="Times New Roman" w:hAnsi="Times New Roman" w:cs="Times New Roman"/>
          <w:b/>
          <w:sz w:val="24"/>
          <w:szCs w:val="24"/>
        </w:rPr>
        <w:t>Opis i zakres przedmiotu zamówienia</w:t>
      </w:r>
      <w:r w:rsidR="00C33C14" w:rsidRPr="00F74863">
        <w:rPr>
          <w:rFonts w:ascii="Times New Roman" w:hAnsi="Times New Roman" w:cs="Times New Roman"/>
          <w:b/>
          <w:sz w:val="24"/>
          <w:szCs w:val="24"/>
        </w:rPr>
        <w:t>.</w:t>
      </w:r>
    </w:p>
    <w:p w:rsidR="00A434B1" w:rsidRPr="00502310" w:rsidRDefault="00A434B1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4B1" w:rsidRPr="00A434B1" w:rsidRDefault="00C33C14" w:rsidP="00A710CB">
      <w:pPr>
        <w:pStyle w:val="Akapitzlist"/>
        <w:numPr>
          <w:ilvl w:val="1"/>
          <w:numId w:val="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434B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9038ED">
        <w:rPr>
          <w:rFonts w:ascii="Times New Roman" w:hAnsi="Times New Roman" w:cs="Times New Roman"/>
          <w:sz w:val="24"/>
          <w:szCs w:val="24"/>
        </w:rPr>
        <w:t xml:space="preserve">udostępnienie </w:t>
      </w:r>
      <w:r w:rsidRPr="00A434B1">
        <w:rPr>
          <w:rFonts w:ascii="Times New Roman" w:hAnsi="Times New Roman" w:cs="Times New Roman"/>
          <w:sz w:val="24"/>
          <w:szCs w:val="24"/>
        </w:rPr>
        <w:t xml:space="preserve">i prowadzenie </w:t>
      </w:r>
      <w:r w:rsidR="00BB1FD3" w:rsidRPr="00F74863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B3438B" w:rsidRPr="00A434B1">
        <w:rPr>
          <w:rFonts w:ascii="Times New Roman" w:hAnsi="Times New Roman" w:cs="Times New Roman"/>
          <w:sz w:val="24"/>
          <w:szCs w:val="24"/>
        </w:rPr>
        <w:t>stacjonarnego Punktu Selektywnej Zbiórki Odpadów Komunalnych</w:t>
      </w:r>
      <w:r w:rsidR="00A434B1" w:rsidRPr="00A434B1">
        <w:rPr>
          <w:rFonts w:ascii="Times New Roman" w:hAnsi="Times New Roman" w:cs="Times New Roman"/>
          <w:sz w:val="24"/>
          <w:szCs w:val="24"/>
        </w:rPr>
        <w:t xml:space="preserve"> (PSZOK) dla mieszkańców Gminy Lesznowola</w:t>
      </w:r>
      <w:r w:rsidR="00E05AB7">
        <w:rPr>
          <w:rFonts w:ascii="Times New Roman" w:hAnsi="Times New Roman" w:cs="Times New Roman"/>
          <w:sz w:val="24"/>
          <w:szCs w:val="24"/>
        </w:rPr>
        <w:t xml:space="preserve"> oraz zagospodarowanie </w:t>
      </w:r>
      <w:r w:rsidR="00B94FC6">
        <w:rPr>
          <w:rFonts w:ascii="Times New Roman" w:hAnsi="Times New Roman" w:cs="Times New Roman"/>
          <w:sz w:val="24"/>
          <w:szCs w:val="24"/>
        </w:rPr>
        <w:t>dostarczonych odpadów</w:t>
      </w:r>
      <w:r w:rsidR="00A434B1" w:rsidRPr="00A43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4B1" w:rsidRDefault="00A434B1" w:rsidP="00A710CB">
      <w:pPr>
        <w:pStyle w:val="Akapitzlist"/>
        <w:numPr>
          <w:ilvl w:val="1"/>
          <w:numId w:val="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</w:t>
      </w:r>
      <w:r w:rsidR="00BA73FD" w:rsidRPr="00A434B1">
        <w:rPr>
          <w:rFonts w:ascii="Times New Roman" w:hAnsi="Times New Roman" w:cs="Times New Roman"/>
          <w:sz w:val="24"/>
          <w:szCs w:val="24"/>
        </w:rPr>
        <w:t xml:space="preserve">edmiot zamówienia należy zrealizować na terenie gminy Lesznowola lub na terenie gminy bezpośrednio sąsiadującej z Gminą Lesznowola w odległości nie większej niż </w:t>
      </w:r>
      <w:r w:rsidR="009E1BEE" w:rsidRPr="00A434B1">
        <w:rPr>
          <w:rFonts w:ascii="Times New Roman" w:hAnsi="Times New Roman" w:cs="Times New Roman"/>
          <w:sz w:val="24"/>
          <w:szCs w:val="24"/>
        </w:rPr>
        <w:t xml:space="preserve">5 km od granicy Gminy Lesznowola. </w:t>
      </w:r>
    </w:p>
    <w:p w:rsidR="00BA73FD" w:rsidRDefault="009E1BEE" w:rsidP="00A710CB">
      <w:pPr>
        <w:pStyle w:val="Akapitzlist"/>
        <w:numPr>
          <w:ilvl w:val="1"/>
          <w:numId w:val="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434B1">
        <w:rPr>
          <w:rFonts w:ascii="Times New Roman" w:hAnsi="Times New Roman" w:cs="Times New Roman"/>
          <w:sz w:val="24"/>
          <w:szCs w:val="24"/>
        </w:rPr>
        <w:t>Realizacja przedmiotu zamówienia musi odbywać się w ramach obowiązujących przepisów prawnych, w szczególności zgodnie z wymogami ustawy z dnia 13 września 1996r. o utrzymaniu czystości i porzą</w:t>
      </w:r>
      <w:r w:rsidR="00FB3C18">
        <w:rPr>
          <w:rFonts w:ascii="Times New Roman" w:hAnsi="Times New Roman" w:cs="Times New Roman"/>
          <w:sz w:val="24"/>
          <w:szCs w:val="24"/>
        </w:rPr>
        <w:t>dku w gminach (t.j. Dz. U z 2017r.</w:t>
      </w:r>
      <w:r w:rsidR="00502310" w:rsidRPr="00A434B1">
        <w:rPr>
          <w:rFonts w:ascii="Times New Roman" w:hAnsi="Times New Roman" w:cs="Times New Roman"/>
          <w:sz w:val="24"/>
          <w:szCs w:val="24"/>
        </w:rPr>
        <w:t xml:space="preserve"> </w:t>
      </w:r>
      <w:r w:rsidR="00D736A8" w:rsidRPr="00A434B1">
        <w:rPr>
          <w:rFonts w:ascii="Times New Roman" w:hAnsi="Times New Roman" w:cs="Times New Roman"/>
          <w:sz w:val="24"/>
          <w:szCs w:val="24"/>
        </w:rPr>
        <w:t>poz.</w:t>
      </w:r>
      <w:r w:rsidR="00502310" w:rsidRPr="00A434B1">
        <w:rPr>
          <w:rFonts w:ascii="Times New Roman" w:hAnsi="Times New Roman" w:cs="Times New Roman"/>
          <w:sz w:val="24"/>
          <w:szCs w:val="24"/>
        </w:rPr>
        <w:t xml:space="preserve"> </w:t>
      </w:r>
      <w:r w:rsidR="00FB3C18">
        <w:rPr>
          <w:rFonts w:ascii="Times New Roman" w:hAnsi="Times New Roman" w:cs="Times New Roman"/>
          <w:sz w:val="24"/>
          <w:szCs w:val="24"/>
        </w:rPr>
        <w:t>1289</w:t>
      </w:r>
      <w:r w:rsidR="00502310" w:rsidRPr="00A434B1">
        <w:rPr>
          <w:rFonts w:ascii="Times New Roman" w:hAnsi="Times New Roman" w:cs="Times New Roman"/>
          <w:sz w:val="24"/>
          <w:szCs w:val="24"/>
        </w:rPr>
        <w:t>).</w:t>
      </w:r>
    </w:p>
    <w:p w:rsidR="001B00F4" w:rsidRPr="001B00F4" w:rsidRDefault="001B00F4" w:rsidP="00804121">
      <w:pPr>
        <w:pStyle w:val="Akapitzlist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 </w:t>
      </w:r>
      <w:r w:rsidRPr="001B00F4">
        <w:rPr>
          <w:rFonts w:ascii="Times New Roman" w:hAnsi="Times New Roman" w:cs="Times New Roman"/>
          <w:sz w:val="24"/>
          <w:szCs w:val="24"/>
        </w:rPr>
        <w:t>Odbiór i zagospodarowanie poprzez (odzysk, recykling lub unieszkodliwienie) odpadów komunalnych z nieruchomości położonych na terenie Gminy Lesznowola, na których zamieszkują mieszkańcy</w:t>
      </w:r>
      <w:r>
        <w:rPr>
          <w:rFonts w:ascii="Times New Roman" w:hAnsi="Times New Roman" w:cs="Times New Roman"/>
          <w:sz w:val="24"/>
          <w:szCs w:val="24"/>
        </w:rPr>
        <w:t>, dostarczonych do PSZOK</w:t>
      </w:r>
      <w:r w:rsidRPr="001B00F4">
        <w:rPr>
          <w:rFonts w:ascii="Times New Roman" w:hAnsi="Times New Roman" w:cs="Times New Roman"/>
          <w:sz w:val="24"/>
          <w:szCs w:val="24"/>
        </w:rPr>
        <w:t xml:space="preserve"> musi odbywać się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gminach, ustawy z dnia 14.12.2012r. o odpadach, Rozporządzenia Ministra Środowiska z dnia 11.01.2012r. w sprawie szczegółowych wymagań w zakresie odbierania odpadów komunalnych od właścicieli nieruchomości, Wojewódzkiego Planu Gospodarki odpadami, przyjętego uchwałą Sejmiku Województwa Mazowieckiego nr 211/12 z dnia 22.10.2012 r. w sprawie uchwalenia Wojewódzkiego Planu Gospodarki Odpadami dla Mazowsza na lata 2012-2017 z uwzględnieniem lat 2018-2023 z załącznikami,   </w:t>
      </w:r>
      <w:r>
        <w:rPr>
          <w:rFonts w:ascii="Times New Roman" w:hAnsi="Times New Roman" w:cs="Times New Roman"/>
          <w:sz w:val="24"/>
          <w:szCs w:val="24"/>
        </w:rPr>
        <w:t xml:space="preserve"> i (późniejszymi zmianami), </w:t>
      </w:r>
      <w:r w:rsidRPr="001B00F4">
        <w:rPr>
          <w:rFonts w:ascii="Times New Roman" w:hAnsi="Times New Roman" w:cs="Times New Roman"/>
          <w:sz w:val="24"/>
          <w:szCs w:val="24"/>
        </w:rPr>
        <w:t xml:space="preserve"> Regulaminu utrzymania czystości i porządku na terenie Gminy Lesznowola oraz innymi przepisami prawa miejscowego.</w:t>
      </w:r>
    </w:p>
    <w:p w:rsidR="00BD6C76" w:rsidRDefault="00BD6C76" w:rsidP="001B00F4">
      <w:pPr>
        <w:pStyle w:val="Akapitzlis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BD6C76" w:rsidRDefault="00BD6C76" w:rsidP="001B00F4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Gminy Lesznowola.</w:t>
      </w:r>
    </w:p>
    <w:p w:rsidR="00BD6C76" w:rsidRDefault="00BD6C76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76" w:rsidRDefault="00D832F4" w:rsidP="00A710C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Lesznowola jest Gminą wiejską położoną w centralnej części województwa mazowieckiego. Powierzchnia gminy wynosi 69,17 km</w:t>
      </w:r>
      <w:r w:rsidRPr="00D83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W skład gm</w:t>
      </w:r>
      <w:r w:rsidR="00147D45">
        <w:rPr>
          <w:rFonts w:ascii="Times New Roman" w:hAnsi="Times New Roman" w:cs="Times New Roman"/>
          <w:sz w:val="24"/>
          <w:szCs w:val="24"/>
        </w:rPr>
        <w:t>iny wchodzą 22 sołectwa.</w:t>
      </w:r>
    </w:p>
    <w:p w:rsidR="00147D45" w:rsidRDefault="00147D45" w:rsidP="00A710C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mieszkańców Gminy Lesznowola wynosi</w:t>
      </w:r>
      <w:r w:rsidR="00B2578F">
        <w:rPr>
          <w:rFonts w:ascii="Times New Roman" w:hAnsi="Times New Roman" w:cs="Times New Roman"/>
          <w:sz w:val="24"/>
          <w:szCs w:val="24"/>
        </w:rPr>
        <w:t xml:space="preserve"> 25.596 osób (stan na 31 grudnia 2016r</w:t>
      </w:r>
      <w:r w:rsidR="00D736A8">
        <w:rPr>
          <w:rFonts w:ascii="Times New Roman" w:hAnsi="Times New Roman" w:cs="Times New Roman"/>
          <w:sz w:val="24"/>
          <w:szCs w:val="24"/>
        </w:rPr>
        <w:t>.). Systemem</w:t>
      </w:r>
      <w:r w:rsidR="00B2578F">
        <w:rPr>
          <w:rFonts w:ascii="Times New Roman" w:hAnsi="Times New Roman" w:cs="Times New Roman"/>
          <w:sz w:val="24"/>
          <w:szCs w:val="24"/>
        </w:rPr>
        <w:t xml:space="preserve"> odbioru odpadów komunalnych na terenie Gminy Lesznowola objęto zarówno nieruchomości </w:t>
      </w:r>
      <w:r w:rsidR="00E53AA0">
        <w:rPr>
          <w:rFonts w:ascii="Times New Roman" w:hAnsi="Times New Roman" w:cs="Times New Roman"/>
          <w:sz w:val="24"/>
          <w:szCs w:val="24"/>
        </w:rPr>
        <w:t xml:space="preserve">zamieszkałe jak i nieruchomości, na których nie zamieszkują mieszkańcy </w:t>
      </w:r>
      <w:r w:rsidR="00A710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3AA0">
        <w:rPr>
          <w:rFonts w:ascii="Times New Roman" w:hAnsi="Times New Roman" w:cs="Times New Roman"/>
          <w:sz w:val="24"/>
          <w:szCs w:val="24"/>
        </w:rPr>
        <w:t>a powstają odpady komunalne, w tym przedsiębiorstwa, instytucje, szkoły, przedszkola, sklepy, działki rekreacyjne, Rodzinne Ogrody Działkowe i inne. Łączna liczba nieruchomości, dla których zostały złożone deklaracje na dzień 31 grudnia 2016r. wynosi</w:t>
      </w:r>
      <w:r w:rsidR="00C548C4">
        <w:rPr>
          <w:rFonts w:ascii="Times New Roman" w:hAnsi="Times New Roman" w:cs="Times New Roman"/>
          <w:sz w:val="24"/>
          <w:szCs w:val="24"/>
        </w:rPr>
        <w:t xml:space="preserve"> 7714, w tym 751 podmiotów gospodarczych.</w:t>
      </w:r>
    </w:p>
    <w:p w:rsidR="00F74863" w:rsidRDefault="00F74863" w:rsidP="00A710C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8C4" w:rsidRDefault="00C548C4" w:rsidP="00A710C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8C4" w:rsidRDefault="00C548C4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nr. 1 Rodzaj i ilość odpadów przyjętych w PSZOK w 2016r.</w:t>
      </w:r>
    </w:p>
    <w:p w:rsidR="00C548C4" w:rsidRDefault="00C548C4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5812"/>
        <w:gridCol w:w="1523"/>
      </w:tblGrid>
      <w:tr w:rsidR="003F630D" w:rsidRPr="00727918" w:rsidTr="00AC4ABC">
        <w:trPr>
          <w:trHeight w:val="1463"/>
        </w:trPr>
        <w:tc>
          <w:tcPr>
            <w:tcW w:w="1559" w:type="dxa"/>
            <w:shd w:val="clear" w:color="auto" w:fill="D0CECE" w:themeFill="background2" w:themeFillShade="E6"/>
          </w:tcPr>
          <w:p w:rsidR="003F630D" w:rsidRPr="00727918" w:rsidRDefault="003F630D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8">
              <w:rPr>
                <w:rFonts w:ascii="Times New Roman" w:hAnsi="Times New Roman" w:cs="Times New Roman"/>
                <w:sz w:val="24"/>
                <w:szCs w:val="24"/>
              </w:rPr>
              <w:t>Kod odebranych odpadów komunalnych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3F630D" w:rsidRPr="00727918" w:rsidRDefault="003F630D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30D" w:rsidRPr="00727918" w:rsidRDefault="003F630D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30D" w:rsidRPr="00727918" w:rsidRDefault="003F630D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8">
              <w:rPr>
                <w:rFonts w:ascii="Times New Roman" w:hAnsi="Times New Roman" w:cs="Times New Roman"/>
                <w:sz w:val="24"/>
                <w:szCs w:val="24"/>
              </w:rPr>
              <w:t>Rodzaj odebranych odpadów komunalnych</w:t>
            </w:r>
          </w:p>
        </w:tc>
        <w:tc>
          <w:tcPr>
            <w:tcW w:w="1523" w:type="dxa"/>
            <w:shd w:val="clear" w:color="auto" w:fill="D0CECE" w:themeFill="background2" w:themeFillShade="E6"/>
          </w:tcPr>
          <w:p w:rsidR="003F630D" w:rsidRPr="00727918" w:rsidRDefault="003F630D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8">
              <w:rPr>
                <w:rFonts w:ascii="Times New Roman" w:hAnsi="Times New Roman" w:cs="Times New Roman"/>
                <w:sz w:val="24"/>
                <w:szCs w:val="24"/>
              </w:rPr>
              <w:t>Masa odebranych odpadów komunalnych</w:t>
            </w:r>
            <w:r w:rsidR="006F6C97" w:rsidRPr="00727918">
              <w:rPr>
                <w:rFonts w:ascii="Times New Roman" w:hAnsi="Times New Roman" w:cs="Times New Roman"/>
                <w:sz w:val="24"/>
                <w:szCs w:val="24"/>
              </w:rPr>
              <w:t xml:space="preserve"> [Mg]</w:t>
            </w:r>
          </w:p>
        </w:tc>
      </w:tr>
      <w:tr w:rsidR="003F630D" w:rsidTr="00AC4ABC">
        <w:tc>
          <w:tcPr>
            <w:tcW w:w="1559" w:type="dxa"/>
            <w:vAlign w:val="center"/>
          </w:tcPr>
          <w:p w:rsidR="003F630D" w:rsidRDefault="006B03B1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10 10*</w:t>
            </w:r>
          </w:p>
        </w:tc>
        <w:tc>
          <w:tcPr>
            <w:tcW w:w="5812" w:type="dxa"/>
          </w:tcPr>
          <w:p w:rsidR="003F630D" w:rsidRPr="006B03B1" w:rsidRDefault="006B03B1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1">
              <w:rPr>
                <w:rFonts w:ascii="Times New Roman" w:hAnsi="Times New Roman" w:cs="Times New Roman"/>
                <w:sz w:val="24"/>
                <w:szCs w:val="24"/>
              </w:rPr>
              <w:t>Opakowania zawierające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pozostałości substancji niebezpiecznych lub nimi zanieczyszczone</w:t>
            </w:r>
          </w:p>
        </w:tc>
        <w:tc>
          <w:tcPr>
            <w:tcW w:w="1523" w:type="dxa"/>
            <w:vAlign w:val="center"/>
          </w:tcPr>
          <w:p w:rsidR="003F630D" w:rsidRPr="003F630D" w:rsidRDefault="006B03B1" w:rsidP="00FB3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</w:tr>
      <w:tr w:rsidR="003F630D" w:rsidTr="00AC4ABC">
        <w:tc>
          <w:tcPr>
            <w:tcW w:w="1559" w:type="dxa"/>
          </w:tcPr>
          <w:p w:rsidR="003F630D" w:rsidRDefault="006B03B1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5812" w:type="dxa"/>
          </w:tcPr>
          <w:p w:rsidR="003F630D" w:rsidRPr="006B03B1" w:rsidRDefault="006B03B1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1"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  <w:tc>
          <w:tcPr>
            <w:tcW w:w="1523" w:type="dxa"/>
            <w:vAlign w:val="center"/>
          </w:tcPr>
          <w:p w:rsidR="003F630D" w:rsidRPr="003F630D" w:rsidRDefault="006B03B1" w:rsidP="00FB3C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6B03B1" w:rsidTr="00AC4ABC">
        <w:tc>
          <w:tcPr>
            <w:tcW w:w="1559" w:type="dxa"/>
          </w:tcPr>
          <w:p w:rsidR="006B03B1" w:rsidRDefault="006B03B1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17 01 02</w:t>
            </w:r>
          </w:p>
        </w:tc>
        <w:tc>
          <w:tcPr>
            <w:tcW w:w="5812" w:type="dxa"/>
          </w:tcPr>
          <w:p w:rsidR="006B03B1" w:rsidRPr="006B03B1" w:rsidRDefault="006B03B1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Gruz ceglany</w:t>
            </w:r>
          </w:p>
        </w:tc>
        <w:tc>
          <w:tcPr>
            <w:tcW w:w="1523" w:type="dxa"/>
            <w:vAlign w:val="center"/>
          </w:tcPr>
          <w:p w:rsidR="006B03B1" w:rsidRDefault="00FB3C18" w:rsidP="00FB3C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03B1">
              <w:rPr>
                <w:rFonts w:ascii="Times New Roman" w:hAnsi="Times New Roman" w:cs="Times New Roman"/>
                <w:sz w:val="24"/>
                <w:szCs w:val="24"/>
              </w:rPr>
              <w:t>50,064</w:t>
            </w:r>
          </w:p>
        </w:tc>
      </w:tr>
      <w:tr w:rsidR="006B03B1" w:rsidTr="00AC4ABC">
        <w:tc>
          <w:tcPr>
            <w:tcW w:w="1559" w:type="dxa"/>
          </w:tcPr>
          <w:p w:rsidR="006B03B1" w:rsidRDefault="006B03B1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</w:t>
            </w:r>
            <w:r w:rsidR="008171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2" w:type="dxa"/>
          </w:tcPr>
          <w:p w:rsidR="006B03B1" w:rsidRDefault="00817178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1523" w:type="dxa"/>
          </w:tcPr>
          <w:p w:rsidR="006B03B1" w:rsidRDefault="00817178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0,290 </w:t>
            </w:r>
          </w:p>
        </w:tc>
      </w:tr>
      <w:tr w:rsidR="00817178" w:rsidTr="00AC4ABC">
        <w:tc>
          <w:tcPr>
            <w:tcW w:w="1559" w:type="dxa"/>
            <w:vAlign w:val="center"/>
          </w:tcPr>
          <w:p w:rsidR="00817178" w:rsidRDefault="00817178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5812" w:type="dxa"/>
          </w:tcPr>
          <w:p w:rsidR="00817178" w:rsidRDefault="00817178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23" w:type="dxa"/>
            <w:vAlign w:val="center"/>
          </w:tcPr>
          <w:p w:rsidR="00817178" w:rsidRDefault="00FB3C18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4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38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817178" w:rsidTr="00AC4ABC">
        <w:tc>
          <w:tcPr>
            <w:tcW w:w="1559" w:type="dxa"/>
            <w:vAlign w:val="center"/>
          </w:tcPr>
          <w:p w:rsidR="00817178" w:rsidRDefault="00817178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5812" w:type="dxa"/>
          </w:tcPr>
          <w:p w:rsidR="00817178" w:rsidRDefault="00817178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523" w:type="dxa"/>
            <w:vAlign w:val="center"/>
          </w:tcPr>
          <w:p w:rsidR="00817178" w:rsidRDefault="00FB3C18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4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38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</w:tr>
      <w:tr w:rsidR="00C031B3" w:rsidTr="00AC4ABC">
        <w:tc>
          <w:tcPr>
            <w:tcW w:w="1559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5812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523" w:type="dxa"/>
          </w:tcPr>
          <w:p w:rsidR="00C031B3" w:rsidRDefault="00CD49C5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32,900</w:t>
            </w:r>
          </w:p>
        </w:tc>
      </w:tr>
      <w:tr w:rsidR="00C031B3" w:rsidTr="00AC4ABC">
        <w:tc>
          <w:tcPr>
            <w:tcW w:w="1559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5812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523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3,720</w:t>
            </w:r>
          </w:p>
        </w:tc>
      </w:tr>
      <w:tr w:rsidR="00C031B3" w:rsidTr="00AC4ABC">
        <w:tc>
          <w:tcPr>
            <w:tcW w:w="1559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5812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523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45,450</w:t>
            </w:r>
          </w:p>
        </w:tc>
      </w:tr>
      <w:tr w:rsidR="00C031B3" w:rsidTr="00AC4ABC">
        <w:tc>
          <w:tcPr>
            <w:tcW w:w="1559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5812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523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1,570</w:t>
            </w:r>
          </w:p>
        </w:tc>
      </w:tr>
      <w:tr w:rsidR="00C031B3" w:rsidTr="00AC4ABC">
        <w:tc>
          <w:tcPr>
            <w:tcW w:w="1559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5812" w:type="dxa"/>
          </w:tcPr>
          <w:p w:rsidR="00C031B3" w:rsidRDefault="00C031B3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1523" w:type="dxa"/>
          </w:tcPr>
          <w:p w:rsidR="00C031B3" w:rsidRDefault="009270F6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1,325</w:t>
            </w:r>
          </w:p>
        </w:tc>
      </w:tr>
      <w:tr w:rsidR="009270F6" w:rsidTr="00AC4ABC">
        <w:tc>
          <w:tcPr>
            <w:tcW w:w="1559" w:type="dxa"/>
            <w:vAlign w:val="center"/>
          </w:tcPr>
          <w:p w:rsidR="009270F6" w:rsidRDefault="009270F6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5812" w:type="dxa"/>
          </w:tcPr>
          <w:p w:rsidR="009270F6" w:rsidRDefault="009270F6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 i materiałów odpadowych ceramicznych i elementów wyposażenia inne niż wymienione w 17 01 06</w:t>
            </w:r>
          </w:p>
        </w:tc>
        <w:tc>
          <w:tcPr>
            <w:tcW w:w="1523" w:type="dxa"/>
            <w:vAlign w:val="center"/>
          </w:tcPr>
          <w:p w:rsidR="009270F6" w:rsidRDefault="00E9220F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70F6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9270F6" w:rsidTr="00AC4ABC">
        <w:tc>
          <w:tcPr>
            <w:tcW w:w="1559" w:type="dxa"/>
          </w:tcPr>
          <w:p w:rsidR="009270F6" w:rsidRDefault="009270F6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5812" w:type="dxa"/>
          </w:tcPr>
          <w:p w:rsidR="009270F6" w:rsidRDefault="009270F6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1523" w:type="dxa"/>
          </w:tcPr>
          <w:p w:rsidR="009270F6" w:rsidRDefault="009270F6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0,360   </w:t>
            </w:r>
          </w:p>
        </w:tc>
      </w:tr>
      <w:tr w:rsidR="009270F6" w:rsidTr="00AC4ABC">
        <w:tc>
          <w:tcPr>
            <w:tcW w:w="1559" w:type="dxa"/>
          </w:tcPr>
          <w:p w:rsidR="009270F6" w:rsidRDefault="009270F6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17 03 80</w:t>
            </w:r>
          </w:p>
        </w:tc>
        <w:tc>
          <w:tcPr>
            <w:tcW w:w="5812" w:type="dxa"/>
          </w:tcPr>
          <w:p w:rsidR="009270F6" w:rsidRDefault="009270F6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Odpadowa papa</w:t>
            </w:r>
          </w:p>
        </w:tc>
        <w:tc>
          <w:tcPr>
            <w:tcW w:w="1523" w:type="dxa"/>
          </w:tcPr>
          <w:p w:rsidR="009270F6" w:rsidRDefault="009270F6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0,350</w:t>
            </w:r>
          </w:p>
        </w:tc>
      </w:tr>
      <w:tr w:rsidR="009270F6" w:rsidTr="00AC4ABC">
        <w:tc>
          <w:tcPr>
            <w:tcW w:w="1559" w:type="dxa"/>
          </w:tcPr>
          <w:p w:rsidR="009270F6" w:rsidRDefault="009270F6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5812" w:type="dxa"/>
          </w:tcPr>
          <w:p w:rsidR="009270F6" w:rsidRDefault="009270F6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Lampy fluoroscencyjne i inne odpady zawierające rtęć</w:t>
            </w:r>
          </w:p>
        </w:tc>
        <w:tc>
          <w:tcPr>
            <w:tcW w:w="1523" w:type="dxa"/>
          </w:tcPr>
          <w:p w:rsidR="009270F6" w:rsidRDefault="00C43380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0,130</w:t>
            </w:r>
          </w:p>
        </w:tc>
      </w:tr>
      <w:tr w:rsidR="00C43380" w:rsidTr="00AC4ABC">
        <w:tc>
          <w:tcPr>
            <w:tcW w:w="1559" w:type="dxa"/>
          </w:tcPr>
          <w:p w:rsidR="00C43380" w:rsidRDefault="00C43380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5812" w:type="dxa"/>
          </w:tcPr>
          <w:p w:rsidR="00C43380" w:rsidRDefault="00C43380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1523" w:type="dxa"/>
          </w:tcPr>
          <w:p w:rsidR="00C43380" w:rsidRDefault="00C43380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1,470</w:t>
            </w:r>
          </w:p>
        </w:tc>
      </w:tr>
      <w:tr w:rsidR="00C43380" w:rsidTr="00AC4ABC">
        <w:tc>
          <w:tcPr>
            <w:tcW w:w="1559" w:type="dxa"/>
          </w:tcPr>
          <w:p w:rsidR="00C43380" w:rsidRDefault="00C43380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5812" w:type="dxa"/>
          </w:tcPr>
          <w:p w:rsidR="00C43380" w:rsidRDefault="00C43380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1523" w:type="dxa"/>
          </w:tcPr>
          <w:p w:rsidR="00C43380" w:rsidRDefault="00C43380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0,113</w:t>
            </w:r>
          </w:p>
        </w:tc>
      </w:tr>
      <w:tr w:rsidR="006E0442" w:rsidTr="00AC4ABC">
        <w:trPr>
          <w:trHeight w:val="669"/>
        </w:trPr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6E0442" w:rsidRPr="00B000E9" w:rsidRDefault="006E0442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E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E0442" w:rsidRPr="00B000E9" w:rsidRDefault="006E0442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0CECE" w:themeFill="background2" w:themeFillShade="E6"/>
            <w:vAlign w:val="center"/>
          </w:tcPr>
          <w:p w:rsidR="006E0442" w:rsidRPr="006E0442" w:rsidRDefault="000660C7" w:rsidP="00A710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E0442" w:rsidRPr="00B000E9">
              <w:rPr>
                <w:rFonts w:ascii="Times New Roman" w:hAnsi="Times New Roman" w:cs="Times New Roman"/>
                <w:b/>
                <w:sz w:val="24"/>
                <w:szCs w:val="24"/>
              </w:rPr>
              <w:t>148,514</w:t>
            </w:r>
          </w:p>
        </w:tc>
      </w:tr>
    </w:tbl>
    <w:p w:rsidR="00C548C4" w:rsidRDefault="00C548C4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86" w:rsidRDefault="00D736A8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B000E9" w:rsidRDefault="00D736A8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B00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94A">
        <w:rPr>
          <w:rFonts w:ascii="Times New Roman" w:hAnsi="Times New Roman" w:cs="Times New Roman"/>
          <w:b/>
          <w:sz w:val="24"/>
          <w:szCs w:val="24"/>
        </w:rPr>
        <w:t xml:space="preserve">zastrzega, że </w:t>
      </w:r>
      <w:r w:rsidR="00A97B74">
        <w:rPr>
          <w:rFonts w:ascii="Times New Roman" w:hAnsi="Times New Roman" w:cs="Times New Roman"/>
          <w:b/>
          <w:sz w:val="24"/>
          <w:szCs w:val="24"/>
        </w:rPr>
        <w:t>ilość odpadów przyjmowanych w PSZOK w okresie realizacji zamówienia może ulec zmianie.</w:t>
      </w:r>
    </w:p>
    <w:p w:rsidR="00A97B74" w:rsidRDefault="00A97B74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B74" w:rsidRDefault="003D4182" w:rsidP="001B00F4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A97B74">
        <w:rPr>
          <w:rFonts w:ascii="Times New Roman" w:hAnsi="Times New Roman" w:cs="Times New Roman"/>
          <w:b/>
          <w:sz w:val="24"/>
          <w:szCs w:val="24"/>
        </w:rPr>
        <w:t>.</w:t>
      </w:r>
    </w:p>
    <w:p w:rsidR="00A97B74" w:rsidRDefault="00A97B74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B74" w:rsidRDefault="003D4182" w:rsidP="001B00F4">
      <w:pPr>
        <w:pStyle w:val="Akapitzlist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182">
        <w:rPr>
          <w:rFonts w:ascii="Times New Roman" w:hAnsi="Times New Roman" w:cs="Times New Roman"/>
          <w:b/>
          <w:sz w:val="24"/>
          <w:szCs w:val="24"/>
        </w:rPr>
        <w:t>Stacjonarny Punkt Selektywnej Zbiórki Odpadów Komunalnych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4182" w:rsidRPr="003D4182" w:rsidRDefault="003D4182" w:rsidP="00A710CB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D4182" w:rsidRDefault="003D4182" w:rsidP="00A710CB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4182">
        <w:rPr>
          <w:rFonts w:ascii="Times New Roman" w:hAnsi="Times New Roman" w:cs="Times New Roman"/>
          <w:sz w:val="24"/>
          <w:szCs w:val="24"/>
        </w:rPr>
        <w:t>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jest realizacj</w:t>
      </w:r>
      <w:r w:rsidR="00BC69F1">
        <w:rPr>
          <w:rFonts w:ascii="Times New Roman" w:hAnsi="Times New Roman" w:cs="Times New Roman"/>
          <w:sz w:val="24"/>
          <w:szCs w:val="24"/>
        </w:rPr>
        <w:t>a usługi w zakresie udostepnienia dla mieszkańców Gminy Lesznowola i p</w:t>
      </w:r>
      <w:r>
        <w:rPr>
          <w:rFonts w:ascii="Times New Roman" w:hAnsi="Times New Roman" w:cs="Times New Roman"/>
          <w:sz w:val="24"/>
          <w:szCs w:val="24"/>
        </w:rPr>
        <w:t>rowadzenia Punktu Selektywnej Zbiórki Odpadów Komunalnych (PSZOK) na działce położonej w granicach administracyjnych Gminy Lesznowola</w:t>
      </w:r>
      <w:r w:rsidR="003D103C">
        <w:rPr>
          <w:rFonts w:ascii="Times New Roman" w:hAnsi="Times New Roman" w:cs="Times New Roman"/>
          <w:sz w:val="24"/>
          <w:szCs w:val="24"/>
        </w:rPr>
        <w:t xml:space="preserve"> lub na terenie gminy bezpośrednio sąsiadującej z Gminą Lesznowola w odległości nie większej niż 5 km od granicy Gminy Lesznowola</w:t>
      </w:r>
      <w:r w:rsidR="00352A4D">
        <w:rPr>
          <w:rFonts w:ascii="Times New Roman" w:hAnsi="Times New Roman" w:cs="Times New Roman"/>
          <w:sz w:val="24"/>
          <w:szCs w:val="24"/>
        </w:rPr>
        <w:t xml:space="preserve"> oraz zagospodarowanie dostarczonych przez m</w:t>
      </w:r>
      <w:r w:rsidR="00E96D7D">
        <w:rPr>
          <w:rFonts w:ascii="Times New Roman" w:hAnsi="Times New Roman" w:cs="Times New Roman"/>
          <w:sz w:val="24"/>
          <w:szCs w:val="24"/>
        </w:rPr>
        <w:t xml:space="preserve">ieszkańców odpadów komunalnych. </w:t>
      </w:r>
      <w:r w:rsidR="003D103C">
        <w:rPr>
          <w:rFonts w:ascii="Times New Roman" w:hAnsi="Times New Roman" w:cs="Times New Roman"/>
          <w:sz w:val="24"/>
          <w:szCs w:val="24"/>
        </w:rPr>
        <w:t>PSZOK może być utworzony na terenie, na którym miejscowy plan zagospodarowania przestrzennego (MPZP) dopuszcza tego typu działalność. Nieruchomość, na której zlokalizowany będzie P</w:t>
      </w:r>
      <w:r w:rsidR="00520D8C">
        <w:rPr>
          <w:rFonts w:ascii="Times New Roman" w:hAnsi="Times New Roman" w:cs="Times New Roman"/>
          <w:sz w:val="24"/>
          <w:szCs w:val="24"/>
        </w:rPr>
        <w:t>SZOK</w:t>
      </w:r>
      <w:r w:rsidR="003D103C">
        <w:rPr>
          <w:rFonts w:ascii="Times New Roman" w:hAnsi="Times New Roman" w:cs="Times New Roman"/>
          <w:sz w:val="24"/>
          <w:szCs w:val="24"/>
        </w:rPr>
        <w:t xml:space="preserve"> powinna stanowić własność </w:t>
      </w:r>
      <w:r w:rsidR="003D103C">
        <w:rPr>
          <w:rFonts w:ascii="Times New Roman" w:hAnsi="Times New Roman" w:cs="Times New Roman"/>
          <w:sz w:val="24"/>
          <w:szCs w:val="24"/>
        </w:rPr>
        <w:lastRenderedPageBreak/>
        <w:t>Wykonawcy</w:t>
      </w:r>
      <w:r w:rsidR="00520D8C">
        <w:rPr>
          <w:rFonts w:ascii="Times New Roman" w:hAnsi="Times New Roman" w:cs="Times New Roman"/>
          <w:sz w:val="24"/>
          <w:szCs w:val="24"/>
        </w:rPr>
        <w:t xml:space="preserve"> lub Wykonawca powinien posiadać do niej tytuł prawny na dzień złożenia oferty np. umowa najmu, dzierżawy, użyczenia lub użytkowania wieczystego.</w:t>
      </w:r>
    </w:p>
    <w:p w:rsidR="00520D8C" w:rsidRDefault="00520D8C" w:rsidP="00A710CB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20D8C" w:rsidRPr="007B2A06" w:rsidRDefault="00111342" w:rsidP="007E2E80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A06">
        <w:rPr>
          <w:rFonts w:ascii="Times New Roman" w:hAnsi="Times New Roman" w:cs="Times New Roman"/>
          <w:b/>
          <w:sz w:val="24"/>
          <w:szCs w:val="24"/>
        </w:rPr>
        <w:t>Wymagania w stosunku do t</w:t>
      </w:r>
      <w:r w:rsidR="00520D8C" w:rsidRPr="007B2A06">
        <w:rPr>
          <w:rFonts w:ascii="Times New Roman" w:hAnsi="Times New Roman" w:cs="Times New Roman"/>
          <w:b/>
          <w:sz w:val="24"/>
          <w:szCs w:val="24"/>
        </w:rPr>
        <w:t>eren</w:t>
      </w:r>
      <w:r w:rsidRPr="007B2A06">
        <w:rPr>
          <w:rFonts w:ascii="Times New Roman" w:hAnsi="Times New Roman" w:cs="Times New Roman"/>
          <w:b/>
          <w:sz w:val="24"/>
          <w:szCs w:val="24"/>
        </w:rPr>
        <w:t>u</w:t>
      </w:r>
      <w:r w:rsidR="00520D8C" w:rsidRPr="007B2A06">
        <w:rPr>
          <w:rFonts w:ascii="Times New Roman" w:hAnsi="Times New Roman" w:cs="Times New Roman"/>
          <w:b/>
          <w:sz w:val="24"/>
          <w:szCs w:val="24"/>
        </w:rPr>
        <w:t xml:space="preserve">, na którym </w:t>
      </w:r>
      <w:r w:rsidR="007E2E80">
        <w:rPr>
          <w:rFonts w:ascii="Times New Roman" w:hAnsi="Times New Roman" w:cs="Times New Roman"/>
          <w:b/>
          <w:sz w:val="24"/>
          <w:szCs w:val="24"/>
        </w:rPr>
        <w:t>zlokalizowany będzie</w:t>
      </w:r>
      <w:r w:rsidR="00520D8C" w:rsidRPr="007B2A06">
        <w:rPr>
          <w:rFonts w:ascii="Times New Roman" w:hAnsi="Times New Roman" w:cs="Times New Roman"/>
          <w:b/>
          <w:sz w:val="24"/>
          <w:szCs w:val="24"/>
        </w:rPr>
        <w:t xml:space="preserve"> PSZOK</w:t>
      </w:r>
      <w:r w:rsidRPr="007B2A06">
        <w:rPr>
          <w:rFonts w:ascii="Times New Roman" w:hAnsi="Times New Roman" w:cs="Times New Roman"/>
          <w:b/>
          <w:sz w:val="24"/>
          <w:szCs w:val="24"/>
        </w:rPr>
        <w:t>:</w:t>
      </w:r>
    </w:p>
    <w:p w:rsidR="00111342" w:rsidRDefault="00111342" w:rsidP="00A710CB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D4182" w:rsidRDefault="00111342" w:rsidP="001B00F4">
      <w:pPr>
        <w:pStyle w:val="Akapitzlist"/>
        <w:numPr>
          <w:ilvl w:val="2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PSZOK-u musi być utwardzony oraz wyposażony we wszystkie konieczne instalacje, niezbędne do sprawnego i bezpiecznego funkcjonowania tego typu obiektu, wynikające z obowiązujących przepisów</w:t>
      </w:r>
      <w:r w:rsidR="007B2A06">
        <w:rPr>
          <w:rFonts w:ascii="Times New Roman" w:hAnsi="Times New Roman" w:cs="Times New Roman"/>
          <w:sz w:val="24"/>
          <w:szCs w:val="24"/>
        </w:rPr>
        <w:t xml:space="preserve">, w tym urządzenia niezbędne do prawidłowego zagospodarowania wód </w:t>
      </w:r>
      <w:r w:rsidR="00D736A8">
        <w:rPr>
          <w:rFonts w:ascii="Times New Roman" w:hAnsi="Times New Roman" w:cs="Times New Roman"/>
          <w:sz w:val="24"/>
          <w:szCs w:val="24"/>
        </w:rPr>
        <w:t>opadowych i</w:t>
      </w:r>
      <w:r w:rsidR="007B2A06">
        <w:rPr>
          <w:rFonts w:ascii="Times New Roman" w:hAnsi="Times New Roman" w:cs="Times New Roman"/>
          <w:sz w:val="24"/>
          <w:szCs w:val="24"/>
        </w:rPr>
        <w:t xml:space="preserve"> ścieków przemysłowych z całości obiektu</w:t>
      </w:r>
      <w:r w:rsidR="004D096F">
        <w:rPr>
          <w:rFonts w:ascii="Times New Roman" w:hAnsi="Times New Roman" w:cs="Times New Roman"/>
          <w:sz w:val="24"/>
          <w:szCs w:val="24"/>
        </w:rPr>
        <w:t xml:space="preserve"> </w:t>
      </w:r>
      <w:r w:rsidR="004D096F" w:rsidRPr="00847A91">
        <w:rPr>
          <w:rFonts w:ascii="Times New Roman" w:eastAsia="Lucida Sans Unicode" w:hAnsi="Times New Roman" w:cs="Times New Roman"/>
          <w:shd w:val="clear" w:color="auto" w:fill="FFFFFF"/>
          <w:lang w:eastAsia="ar-SA"/>
        </w:rPr>
        <w:t>zgodnie z wymaganiami określonymi przepisami m.in. ustawy z dnia 18 lipca 2001r. Prawo wodne (Dz. U. z 2015r. poz. 469 z późn. zm.) oraz spełniający wymagania prawne dot. emisji hałasu i zanieczyszczeń, warunków sanitarnych, budowlanych, bhp i ppoż</w:t>
      </w:r>
      <w:r w:rsidR="007B2A06">
        <w:rPr>
          <w:rFonts w:ascii="Times New Roman" w:hAnsi="Times New Roman" w:cs="Times New Roman"/>
          <w:sz w:val="24"/>
          <w:szCs w:val="24"/>
        </w:rPr>
        <w:t>.</w:t>
      </w:r>
    </w:p>
    <w:p w:rsidR="007B2A06" w:rsidRDefault="007B2A06" w:rsidP="001B00F4">
      <w:pPr>
        <w:pStyle w:val="Akapitzlist"/>
        <w:numPr>
          <w:ilvl w:val="2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2A06">
        <w:rPr>
          <w:rFonts w:ascii="Times New Roman" w:hAnsi="Times New Roman" w:cs="Times New Roman"/>
          <w:sz w:val="24"/>
          <w:szCs w:val="24"/>
        </w:rPr>
        <w:t>Całość terenu PSZOK musi być ogrodzona</w:t>
      </w:r>
      <w:r w:rsidR="008254F4">
        <w:rPr>
          <w:rFonts w:ascii="Times New Roman" w:hAnsi="Times New Roman" w:cs="Times New Roman"/>
          <w:sz w:val="24"/>
          <w:szCs w:val="24"/>
        </w:rPr>
        <w:t xml:space="preserve"> w sposób zabezpieczający </w:t>
      </w:r>
      <w:r w:rsidR="00D736A8">
        <w:rPr>
          <w:rFonts w:ascii="Times New Roman" w:hAnsi="Times New Roman" w:cs="Times New Roman"/>
          <w:sz w:val="24"/>
          <w:szCs w:val="24"/>
        </w:rPr>
        <w:t>przed nieuprawnionym</w:t>
      </w:r>
      <w:r w:rsidR="008254F4">
        <w:rPr>
          <w:rFonts w:ascii="Times New Roman" w:hAnsi="Times New Roman" w:cs="Times New Roman"/>
          <w:sz w:val="24"/>
          <w:szCs w:val="24"/>
        </w:rPr>
        <w:t xml:space="preserve"> dostępem ludzi i zwierząt oraz wyposażony </w:t>
      </w:r>
      <w:r w:rsidR="00D736A8">
        <w:rPr>
          <w:rFonts w:ascii="Times New Roman" w:hAnsi="Times New Roman" w:cs="Times New Roman"/>
          <w:sz w:val="24"/>
          <w:szCs w:val="24"/>
        </w:rPr>
        <w:t>w zamykaną</w:t>
      </w:r>
      <w:r w:rsidR="008254F4">
        <w:rPr>
          <w:rFonts w:ascii="Times New Roman" w:hAnsi="Times New Roman" w:cs="Times New Roman"/>
          <w:sz w:val="24"/>
          <w:szCs w:val="24"/>
        </w:rPr>
        <w:t xml:space="preserve"> </w:t>
      </w:r>
      <w:r w:rsidR="00D736A8">
        <w:rPr>
          <w:rFonts w:ascii="Times New Roman" w:hAnsi="Times New Roman" w:cs="Times New Roman"/>
          <w:sz w:val="24"/>
          <w:szCs w:val="24"/>
        </w:rPr>
        <w:t>bramę wjazdową</w:t>
      </w:r>
      <w:r w:rsidR="008254F4">
        <w:rPr>
          <w:rFonts w:ascii="Times New Roman" w:hAnsi="Times New Roman" w:cs="Times New Roman"/>
          <w:sz w:val="24"/>
          <w:szCs w:val="24"/>
        </w:rPr>
        <w:t>.</w:t>
      </w:r>
    </w:p>
    <w:p w:rsidR="008254F4" w:rsidRDefault="008254F4" w:rsidP="001B00F4">
      <w:pPr>
        <w:pStyle w:val="Akapitzlist"/>
        <w:numPr>
          <w:ilvl w:val="2"/>
          <w:numId w:val="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Całość terenu Punktu Selektywnej Zbiórki Odpadów Komunalnych musi </w:t>
      </w:r>
      <w:r w:rsidR="00D736A8">
        <w:rPr>
          <w:rFonts w:ascii="Times New Roman" w:hAnsi="Times New Roman" w:cs="Times New Roman"/>
          <w:sz w:val="24"/>
          <w:szCs w:val="24"/>
        </w:rPr>
        <w:t>być oświetlona</w:t>
      </w:r>
      <w:r w:rsidR="001C2D30">
        <w:rPr>
          <w:rFonts w:ascii="Times New Roman" w:hAnsi="Times New Roman" w:cs="Times New Roman"/>
          <w:sz w:val="24"/>
          <w:szCs w:val="24"/>
        </w:rPr>
        <w:t>.</w:t>
      </w:r>
    </w:p>
    <w:p w:rsidR="001C2D30" w:rsidRDefault="006362AF" w:rsidP="001B00F4">
      <w:pPr>
        <w:pStyle w:val="Akapitzlist"/>
        <w:numPr>
          <w:ilvl w:val="2"/>
          <w:numId w:val="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D30">
        <w:rPr>
          <w:rFonts w:ascii="Times New Roman" w:hAnsi="Times New Roman" w:cs="Times New Roman"/>
          <w:sz w:val="24"/>
          <w:szCs w:val="24"/>
        </w:rPr>
        <w:t>Teren PSZOK musi być objęty systemem monitoringu.</w:t>
      </w:r>
    </w:p>
    <w:p w:rsidR="002C6930" w:rsidRPr="002C6930" w:rsidRDefault="002C6930" w:rsidP="002C6930">
      <w:pPr>
        <w:widowControl w:val="0"/>
        <w:tabs>
          <w:tab w:val="num" w:pos="709"/>
        </w:tabs>
        <w:suppressAutoHyphens/>
        <w:spacing w:after="0" w:line="360" w:lineRule="auto"/>
        <w:ind w:left="567" w:hanging="709"/>
        <w:jc w:val="both"/>
        <w:rPr>
          <w:rFonts w:ascii="Times New Roman" w:eastAsia="Lucida Sans Unicode" w:hAnsi="Times New Roman" w:cs="Times New Roman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3.2.5    </w:t>
      </w:r>
      <w:r w:rsidRPr="00847A91">
        <w:rPr>
          <w:rFonts w:ascii="Times New Roman" w:eastAsia="Lucida Sans Unicode" w:hAnsi="Times New Roman" w:cs="Times New Roman"/>
          <w:shd w:val="clear" w:color="auto" w:fill="FFFFFF"/>
          <w:lang w:eastAsia="ar-SA"/>
        </w:rPr>
        <w:t>Lokalizacja powinna zapewniać łatwy dojazd dla mieszkańców z możliwością zaparkowania przy lub na terenie PSZOK,</w:t>
      </w:r>
    </w:p>
    <w:p w:rsidR="00352A4D" w:rsidRDefault="006362AF" w:rsidP="002C6930">
      <w:pPr>
        <w:pStyle w:val="Akapitzlist"/>
        <w:numPr>
          <w:ilvl w:val="2"/>
          <w:numId w:val="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D30">
        <w:rPr>
          <w:rFonts w:ascii="Times New Roman" w:hAnsi="Times New Roman" w:cs="Times New Roman"/>
          <w:sz w:val="24"/>
          <w:szCs w:val="24"/>
        </w:rPr>
        <w:t xml:space="preserve">W ogólnie dostępnym i widocznym miejscu musi znajdować się tablica informacyjna zawierająca godło i nazwę Gminy Lesznowola, dane Wykonawcy, dni oraz godziny pracy PSZOK oraz nr. telefonu i adres </w:t>
      </w:r>
      <w:r w:rsidR="00D736A8">
        <w:rPr>
          <w:rFonts w:ascii="Times New Roman" w:hAnsi="Times New Roman" w:cs="Times New Roman"/>
          <w:sz w:val="24"/>
          <w:szCs w:val="24"/>
        </w:rPr>
        <w:t>e. mail</w:t>
      </w:r>
      <w:r w:rsidR="009D5B1D">
        <w:rPr>
          <w:rFonts w:ascii="Times New Roman" w:hAnsi="Times New Roman" w:cs="Times New Roman"/>
          <w:sz w:val="24"/>
          <w:szCs w:val="24"/>
        </w:rPr>
        <w:t xml:space="preserve"> wskazany przez Zamawiającego </w:t>
      </w:r>
      <w:r w:rsidR="00D736A8">
        <w:rPr>
          <w:rFonts w:ascii="Times New Roman" w:hAnsi="Times New Roman" w:cs="Times New Roman"/>
          <w:sz w:val="24"/>
          <w:szCs w:val="24"/>
        </w:rPr>
        <w:t>do zgłaszania</w:t>
      </w:r>
      <w:r w:rsidR="009D5B1D">
        <w:rPr>
          <w:rFonts w:ascii="Times New Roman" w:hAnsi="Times New Roman" w:cs="Times New Roman"/>
          <w:sz w:val="24"/>
          <w:szCs w:val="24"/>
        </w:rPr>
        <w:t xml:space="preserve"> reklamacji.</w:t>
      </w:r>
    </w:p>
    <w:p w:rsidR="000660C7" w:rsidRPr="000660C7" w:rsidRDefault="000660C7" w:rsidP="000660C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5B1D" w:rsidRDefault="009D5B1D" w:rsidP="00A710C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5B1D" w:rsidRDefault="009D5B1D" w:rsidP="002C6930">
      <w:pPr>
        <w:pStyle w:val="Akapitzlist"/>
        <w:numPr>
          <w:ilvl w:val="1"/>
          <w:numId w:val="7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jest zobowiązany do następującego wyposażenia </w:t>
      </w:r>
      <w:r w:rsidR="00D736A8">
        <w:rPr>
          <w:rFonts w:ascii="Times New Roman" w:hAnsi="Times New Roman" w:cs="Times New Roman"/>
          <w:b/>
          <w:sz w:val="24"/>
          <w:szCs w:val="24"/>
        </w:rPr>
        <w:t>PSZOK-u:</w:t>
      </w:r>
    </w:p>
    <w:p w:rsidR="009D5B1D" w:rsidRDefault="009D5B1D" w:rsidP="00A710CB">
      <w:pPr>
        <w:pStyle w:val="Akapitzlist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2AF" w:rsidRDefault="00FF193B" w:rsidP="002C6930">
      <w:pPr>
        <w:pStyle w:val="Akapitzlist"/>
        <w:numPr>
          <w:ilvl w:val="2"/>
          <w:numId w:val="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kontenery lub pojemniki, w </w:t>
      </w:r>
      <w:r w:rsidR="00D736A8">
        <w:rPr>
          <w:rFonts w:ascii="Times New Roman" w:hAnsi="Times New Roman" w:cs="Times New Roman"/>
          <w:sz w:val="24"/>
          <w:szCs w:val="24"/>
        </w:rPr>
        <w:t>ilości, co</w:t>
      </w:r>
      <w:r>
        <w:rPr>
          <w:rFonts w:ascii="Times New Roman" w:hAnsi="Times New Roman" w:cs="Times New Roman"/>
          <w:sz w:val="24"/>
          <w:szCs w:val="24"/>
        </w:rPr>
        <w:t xml:space="preserve"> najmniej 1 konte</w:t>
      </w:r>
      <w:r w:rsidR="000F7A35">
        <w:rPr>
          <w:rFonts w:ascii="Times New Roman" w:hAnsi="Times New Roman" w:cs="Times New Roman"/>
          <w:sz w:val="24"/>
          <w:szCs w:val="24"/>
        </w:rPr>
        <w:t xml:space="preserve">nera lub pojemnika na każdy zebrany </w:t>
      </w:r>
      <w:r>
        <w:rPr>
          <w:rFonts w:ascii="Times New Roman" w:hAnsi="Times New Roman" w:cs="Times New Roman"/>
          <w:sz w:val="24"/>
          <w:szCs w:val="24"/>
        </w:rPr>
        <w:t xml:space="preserve">w PSZOK rodzaj odpadu komunalnego, zgodnie </w:t>
      </w:r>
      <w:r w:rsidR="00D736A8">
        <w:rPr>
          <w:rFonts w:ascii="Times New Roman" w:hAnsi="Times New Roman" w:cs="Times New Roman"/>
          <w:sz w:val="24"/>
          <w:szCs w:val="24"/>
        </w:rPr>
        <w:t>z tabelą</w:t>
      </w:r>
      <w:r>
        <w:rPr>
          <w:rFonts w:ascii="Times New Roman" w:hAnsi="Times New Roman" w:cs="Times New Roman"/>
          <w:sz w:val="24"/>
          <w:szCs w:val="24"/>
        </w:rPr>
        <w:t xml:space="preserve"> nr 2. Na odpady wielkogabarytowe, gruz budowlany oraz zużyte opony dopuszcza się</w:t>
      </w:r>
      <w:r w:rsidR="006362AF">
        <w:rPr>
          <w:rFonts w:ascii="Times New Roman" w:hAnsi="Times New Roman" w:cs="Times New Roman"/>
          <w:sz w:val="24"/>
          <w:szCs w:val="24"/>
        </w:rPr>
        <w:t xml:space="preserve"> utworzenie wydzielonych i zabezpieczonych miejsc do ich magazynowania. Kontenery, pojemniki oraz miejsca gromadzenia odpadów należy opisać nazwami oraz kodami odbieranych odpadów.</w:t>
      </w:r>
    </w:p>
    <w:p w:rsidR="00463302" w:rsidRDefault="006362AF" w:rsidP="002C6930">
      <w:pPr>
        <w:pStyle w:val="Akapitzlist"/>
        <w:numPr>
          <w:ilvl w:val="2"/>
          <w:numId w:val="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kontenery lub pojemniki na wymianę w przypadku zapełnienia odpadami</w:t>
      </w:r>
      <w:r w:rsidR="00463302">
        <w:rPr>
          <w:rFonts w:ascii="Times New Roman" w:hAnsi="Times New Roman" w:cs="Times New Roman"/>
          <w:sz w:val="24"/>
          <w:szCs w:val="24"/>
        </w:rPr>
        <w:t xml:space="preserve"> kontenerów wymienionych w pkt. 3.3.1.</w:t>
      </w:r>
    </w:p>
    <w:p w:rsidR="00D9094A" w:rsidRPr="00D9094A" w:rsidRDefault="00D9094A" w:rsidP="00F719E8">
      <w:pPr>
        <w:tabs>
          <w:tab w:val="num" w:pos="1260"/>
        </w:tabs>
        <w:spacing w:after="0" w:line="360" w:lineRule="auto"/>
        <w:ind w:left="426" w:hanging="568"/>
        <w:jc w:val="both"/>
        <w:rPr>
          <w:rFonts w:ascii="Times New Roman" w:hAnsi="Times New Roman" w:cs="Times New Roman"/>
        </w:rPr>
      </w:pPr>
      <w:r w:rsidRPr="00F719E8">
        <w:rPr>
          <w:rFonts w:ascii="Times New Roman" w:hAnsi="Times New Roman" w:cs="Times New Roman"/>
        </w:rPr>
        <w:t>3.3.3</w:t>
      </w:r>
      <w:r>
        <w:t xml:space="preserve"> </w:t>
      </w:r>
      <w:r w:rsidRPr="00D90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D9094A">
        <w:rPr>
          <w:rFonts w:ascii="Times New Roman" w:hAnsi="Times New Roman" w:cs="Times New Roman"/>
        </w:rPr>
        <w:t>zamykane pomieszczenie na odpady niebezpieczne;</w:t>
      </w:r>
    </w:p>
    <w:p w:rsidR="00463302" w:rsidRDefault="00463302" w:rsidP="002C6930">
      <w:pPr>
        <w:pStyle w:val="Akapitzlist"/>
        <w:numPr>
          <w:ilvl w:val="2"/>
          <w:numId w:val="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co najmniej 1 wagę z ważnym świadectwem zgodności i legalizacji Głównego Urzędu Miar, umożliwiającą określenie masy odpadów przyjmowanych w punkcie.</w:t>
      </w:r>
    </w:p>
    <w:p w:rsidR="00463302" w:rsidRDefault="00463302" w:rsidP="002C6930">
      <w:pPr>
        <w:pStyle w:val="Akapitzlist"/>
        <w:numPr>
          <w:ilvl w:val="2"/>
          <w:numId w:val="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przynajmniej 4 miejsca parkingowe dla mieszkańców.</w:t>
      </w:r>
    </w:p>
    <w:p w:rsidR="009D5B1D" w:rsidRDefault="00FF193B" w:rsidP="002C6930">
      <w:pPr>
        <w:pStyle w:val="Akapitzlist"/>
        <w:numPr>
          <w:ilvl w:val="2"/>
          <w:numId w:val="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302">
        <w:rPr>
          <w:rFonts w:ascii="Times New Roman" w:hAnsi="Times New Roman" w:cs="Times New Roman"/>
          <w:sz w:val="24"/>
          <w:szCs w:val="24"/>
        </w:rPr>
        <w:t xml:space="preserve">W odpowiedniej wielkości plac manewrowy pozwalający na swobodny dostęp </w:t>
      </w:r>
      <w:r w:rsidR="007E65E4">
        <w:rPr>
          <w:rFonts w:ascii="Times New Roman" w:hAnsi="Times New Roman" w:cs="Times New Roman"/>
          <w:sz w:val="24"/>
          <w:szCs w:val="24"/>
        </w:rPr>
        <w:t>do kontenerów pojazdów przywożących odpady, jak też wywożących zebrane odpady.</w:t>
      </w:r>
    </w:p>
    <w:p w:rsidR="007E65E4" w:rsidRDefault="007E65E4" w:rsidP="002C6930">
      <w:pPr>
        <w:pStyle w:val="Akapitzlist"/>
        <w:numPr>
          <w:ilvl w:val="2"/>
          <w:numId w:val="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kontener socjalno-bytowy o wielkości odpowiadającej liczbie osób zatrudnionych do obsługi PSZOK-u.</w:t>
      </w:r>
    </w:p>
    <w:p w:rsidR="001B642F" w:rsidRDefault="001B642F" w:rsidP="001B642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5173" w:rsidRDefault="00275173" w:rsidP="001B642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7DAD" w:rsidRDefault="00B17DAD" w:rsidP="00A710C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65E4" w:rsidRDefault="007E65E4" w:rsidP="00A710C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65E4" w:rsidRDefault="007E65E4" w:rsidP="00A710CB">
      <w:pPr>
        <w:pStyle w:val="Akapitzli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E4">
        <w:rPr>
          <w:rFonts w:ascii="Times New Roman" w:hAnsi="Times New Roman" w:cs="Times New Roman"/>
          <w:b/>
          <w:sz w:val="24"/>
          <w:szCs w:val="24"/>
        </w:rPr>
        <w:lastRenderedPageBreak/>
        <w:t>Tabela nr 2.</w:t>
      </w:r>
      <w:r>
        <w:rPr>
          <w:rFonts w:ascii="Times New Roman" w:hAnsi="Times New Roman" w:cs="Times New Roman"/>
          <w:b/>
          <w:sz w:val="24"/>
          <w:szCs w:val="24"/>
        </w:rPr>
        <w:t xml:space="preserve"> Wykaz odpadów przyjmowanych nieodpłatnie w PSZOK:</w:t>
      </w:r>
    </w:p>
    <w:p w:rsidR="00263917" w:rsidRDefault="00263917" w:rsidP="00A710CB">
      <w:pPr>
        <w:pStyle w:val="Akapitzli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00"/>
      </w:tblGrid>
      <w:tr w:rsidR="00263917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17" w:rsidRPr="00263917" w:rsidRDefault="00263917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10 01 01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917" w:rsidRPr="00263917" w:rsidRDefault="00263917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Żużle, popioły paleniskowe i pyły z kotłów ( z wyłączeniem pyłów z kotłów wymienionych w 10 01 04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13 02 04*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Mineralne 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eje silnikowe, przekładniowe i </w:t>
            </w: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smarowe zawierające związki chlorowcoorganiczne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13 02 05*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Mineralne oleje silnikowe, przekładniowe i smarowe niezawierające związków chlorowcoorganicznych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13 02 06*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Syntetyczne oleje silnikowe, przekładniowe i smarowe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13 02 07*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Oleje silnikowe, przekładniowe i smarowe łatwo ulegające biodegradacji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13 02 08*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Inne oleje silnikowe, przekładniowe i smarowe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Opakowania z papieru i tektury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Opakowania z tworzyw sztucznych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Opakowania z drewna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Opakowania z metali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Opakowania wielomateriałowe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Zmieszane odpady opakowaniowe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Opakowania ze szkła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15 01 09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Opakowania z tekstyliów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15 01 10*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15 02 02*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Sorbety materiały filtracyjne, tkaniny do wycierania, ubrania ochronne zanieczyszczone substancjami niebezpiecznymi.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Zużyte opony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16 01 13*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Płyny hamulcowe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16 01 14*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Płyny zapobiegające zamarzaniu zawierające niebezpieczne substancje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16 01 99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Inne niewymienione odpady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16 06 01*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Baterie i akumulatory ołowiowe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16 06 05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Inne baterie i akumulatory</w:t>
            </w:r>
          </w:p>
        </w:tc>
      </w:tr>
      <w:tr w:rsidR="0011318A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Odpady betonu oraz gruz betonowy z rozbiórek i remontów</w:t>
            </w:r>
          </w:p>
        </w:tc>
      </w:tr>
      <w:tr w:rsidR="0011318A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17 01 02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Gruz ceglany</w:t>
            </w:r>
          </w:p>
        </w:tc>
      </w:tr>
      <w:tr w:rsidR="0011318A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17 01 03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Odpady innych materiałów ceramicznych i elementów wyposażenia</w:t>
            </w:r>
          </w:p>
        </w:tc>
      </w:tr>
      <w:tr w:rsidR="0011318A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11318A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17 01 80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Usunięte tynki, tapety, okleiny itp.</w:t>
            </w:r>
          </w:p>
        </w:tc>
      </w:tr>
      <w:tr w:rsidR="0011318A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17 02 01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Drewno</w:t>
            </w:r>
          </w:p>
        </w:tc>
      </w:tr>
      <w:tr w:rsidR="0011318A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Szkło</w:t>
            </w:r>
          </w:p>
        </w:tc>
      </w:tr>
      <w:tr w:rsidR="0011318A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17 02 03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17 04 05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Żelazo i stal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17 04 07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Mieszaniny metali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17 04 11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Kable inne niż wymienione w 17 04 10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17 05 04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Gleba i ziemia, w tym kamienie, inne niż wymienione w 17 05 03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Materiały izolacyjne inne niż wymienione 17 06 01 i 17 06 03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17 08 02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Materiały konstrukcyjne zawierające gips inne niż wymienione w 17 08 01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09 02*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Odpady z budowy, remontów i demontażu zawierające PCB ( np. substancje </w:t>
            </w: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przedmioty zawierające PCB: szczeliwa, wykładziny podłogowe zawierające żywice, szczelne zespoły okienne, kondensatory)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09 03*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Inne odpady z budowy, remontów i demontażu (w tym odpady zmieszane) zawierające substancje niebezpieczne</w:t>
            </w:r>
          </w:p>
        </w:tc>
      </w:tr>
      <w:tr w:rsidR="0011318A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Zmieszane odpady z budowy, remontów i demontażu inne niż wymienione </w:t>
            </w: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17 09 01, 17 09 02 i 17 09 03</w:t>
            </w:r>
          </w:p>
        </w:tc>
      </w:tr>
      <w:tr w:rsidR="0011318A" w:rsidRPr="00263917" w:rsidTr="003A66A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Papier i tektura</w:t>
            </w:r>
          </w:p>
        </w:tc>
      </w:tr>
      <w:tr w:rsidR="0011318A" w:rsidRPr="00263917" w:rsidTr="001A5533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Szkło</w:t>
            </w:r>
          </w:p>
        </w:tc>
      </w:tr>
      <w:tr w:rsidR="0011318A" w:rsidRPr="00263917" w:rsidTr="001A5533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20 01 08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Odpady kuchenne ulegające biodegradacji</w:t>
            </w:r>
          </w:p>
        </w:tc>
      </w:tr>
      <w:tr w:rsidR="0011318A" w:rsidRPr="00263917" w:rsidTr="001A5533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Odzież</w:t>
            </w:r>
          </w:p>
        </w:tc>
      </w:tr>
      <w:tr w:rsidR="0011318A" w:rsidRPr="00263917" w:rsidTr="001A5533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18A" w:rsidRPr="00263917" w:rsidRDefault="0011318A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Tekstylia</w:t>
            </w:r>
          </w:p>
        </w:tc>
      </w:tr>
      <w:tr w:rsidR="00827C21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21" w:rsidRPr="00263917" w:rsidRDefault="00827C21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21" w:rsidRPr="00263917" w:rsidRDefault="00827C21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</w:tr>
      <w:tr w:rsidR="00827C21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21" w:rsidRPr="00263917" w:rsidRDefault="00827C21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21" w:rsidRPr="00263917" w:rsidRDefault="00827C21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Urządzenia zawierające freony</w:t>
            </w:r>
          </w:p>
        </w:tc>
      </w:tr>
      <w:tr w:rsidR="00827C21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21" w:rsidRPr="00263917" w:rsidRDefault="00827C21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20 01 25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21" w:rsidRPr="00263917" w:rsidRDefault="00827C21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Oleje i tłuszcze jadalne</w:t>
            </w:r>
          </w:p>
        </w:tc>
      </w:tr>
      <w:tr w:rsidR="00827C21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21" w:rsidRPr="00263917" w:rsidRDefault="00827C21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26*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21" w:rsidRPr="00263917" w:rsidRDefault="00827C21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Oleje i tłuszcze inne niż wymienione w 20 01 25</w:t>
            </w:r>
          </w:p>
        </w:tc>
      </w:tr>
      <w:tr w:rsidR="00827C21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21" w:rsidRPr="00263917" w:rsidRDefault="00827C21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01 27*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21" w:rsidRPr="00263917" w:rsidRDefault="00827C21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Farby tusze farby drukarskie kleje lepiszcze żywice zawierające substancje niebezpieczne</w:t>
            </w:r>
          </w:p>
        </w:tc>
      </w:tr>
      <w:tr w:rsidR="00560F2F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20 01 30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Detergenty inne niż wymienione w 20 01 29</w:t>
            </w:r>
          </w:p>
        </w:tc>
      </w:tr>
      <w:tr w:rsidR="00560F2F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31*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Leki cytotoksyczne i cytostatyczne</w:t>
            </w:r>
          </w:p>
        </w:tc>
      </w:tr>
      <w:tr w:rsidR="00560F2F" w:rsidRPr="00263917" w:rsidTr="00012B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Leki inne niż wymienione w 20 01 31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33*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Baterie i akumulatory łącznie z bateriami i akumulatorami wymienionymi </w:t>
            </w: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16 06 01, 16 06 02 lub 16 06 03 oraz niesortowane baterie i akumulatory zawierające te baterie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Baterie i akumulatory inne niż wymienione w 20 01 33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Zużyte urządzenia elektryczne i elektroniczne inne niż wymienione w 20 01 21 i 20 01 23 zawierające niebezpieczne składniki (1)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20 01 38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Drewno inne niż wymienione w 20 01 37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Metale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Odpady ulegające biodegradacji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Inne odpady 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917">
              <w:rPr>
                <w:rFonts w:ascii="Times New Roman" w:eastAsia="Calibri" w:hAnsi="Times New Roman" w:cs="Times New Roman"/>
                <w:sz w:val="24"/>
                <w:szCs w:val="24"/>
              </w:rPr>
              <w:t>ulegające biodegradacji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</w:tr>
      <w:tr w:rsidR="00560F2F" w:rsidRPr="00263917" w:rsidTr="00D90932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F2F" w:rsidRPr="00263917" w:rsidRDefault="00560F2F" w:rsidP="00A710C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17">
              <w:rPr>
                <w:rFonts w:ascii="Times New Roman" w:hAnsi="Times New Roman" w:cs="Times New Roman"/>
                <w:sz w:val="24"/>
                <w:szCs w:val="24"/>
              </w:rPr>
              <w:t>Odpady komunalne niewymienione w innych podgrupach</w:t>
            </w:r>
          </w:p>
        </w:tc>
      </w:tr>
    </w:tbl>
    <w:p w:rsidR="00263917" w:rsidRDefault="00263917" w:rsidP="00A710CB">
      <w:pPr>
        <w:jc w:val="both"/>
        <w:rPr>
          <w:rFonts w:ascii="Times New Roman" w:eastAsia="Calibri" w:hAnsi="Times New Roman" w:cs="Times New Roman"/>
          <w:b/>
        </w:rPr>
      </w:pPr>
    </w:p>
    <w:p w:rsidR="00263917" w:rsidRDefault="00263917" w:rsidP="00A710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917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263917">
        <w:rPr>
          <w:rFonts w:ascii="Times New Roman" w:hAnsi="Times New Roman" w:cs="Times New Roman"/>
          <w:sz w:val="24"/>
          <w:szCs w:val="24"/>
        </w:rPr>
        <w:t>Oznaczenie odpadów niebezpiecznych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63917">
        <w:rPr>
          <w:rFonts w:ascii="Times New Roman" w:eastAsia="Calibri" w:hAnsi="Times New Roman" w:cs="Times New Roman"/>
          <w:sz w:val="24"/>
          <w:szCs w:val="24"/>
        </w:rPr>
        <w:t xml:space="preserve"> odpadami niebezpiecznymi w katalogu odpadów są odpady oznakowane indeksem górnym w postaci gwiazdki „*”przy kodzie rodzaju odpadów, </w:t>
      </w:r>
      <w:r w:rsidR="00D736A8" w:rsidRPr="00263917">
        <w:rPr>
          <w:rFonts w:ascii="Times New Roman" w:eastAsia="Calibri" w:hAnsi="Times New Roman" w:cs="Times New Roman"/>
          <w:sz w:val="24"/>
          <w:szCs w:val="24"/>
        </w:rPr>
        <w:t>chyba, że</w:t>
      </w:r>
      <w:r w:rsidRPr="00263917">
        <w:rPr>
          <w:rFonts w:ascii="Times New Roman" w:eastAsia="Calibri" w:hAnsi="Times New Roman" w:cs="Times New Roman"/>
          <w:sz w:val="24"/>
          <w:szCs w:val="24"/>
        </w:rPr>
        <w:t xml:space="preserve"> mają zastosowanie przepisy art. 7 ustawy z dnia 14 grudnia 2012 r. o odpadach.</w:t>
      </w:r>
    </w:p>
    <w:p w:rsidR="00BA3963" w:rsidRPr="00263917" w:rsidRDefault="00BA3963" w:rsidP="00A7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5E4" w:rsidRDefault="00C336AD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7">
        <w:rPr>
          <w:rFonts w:ascii="Times New Roman" w:hAnsi="Times New Roman" w:cs="Times New Roman"/>
          <w:b/>
          <w:sz w:val="24"/>
          <w:szCs w:val="24"/>
        </w:rPr>
        <w:t>UWAGA: PSZOK</w:t>
      </w:r>
      <w:r w:rsidR="00B17DAD" w:rsidRPr="00263917">
        <w:rPr>
          <w:rFonts w:ascii="Times New Roman" w:hAnsi="Times New Roman" w:cs="Times New Roman"/>
          <w:b/>
          <w:sz w:val="24"/>
          <w:szCs w:val="24"/>
        </w:rPr>
        <w:t xml:space="preserve"> powinien przyjmować również in</w:t>
      </w:r>
      <w:r w:rsidR="001D78D3" w:rsidRPr="00263917">
        <w:rPr>
          <w:rFonts w:ascii="Times New Roman" w:hAnsi="Times New Roman" w:cs="Times New Roman"/>
          <w:b/>
          <w:sz w:val="24"/>
          <w:szCs w:val="24"/>
        </w:rPr>
        <w:t xml:space="preserve">ne rodzaje odpadów wykraczające </w:t>
      </w:r>
      <w:r w:rsidR="00B17DAD" w:rsidRPr="00263917">
        <w:rPr>
          <w:rFonts w:ascii="Times New Roman" w:hAnsi="Times New Roman" w:cs="Times New Roman"/>
          <w:b/>
          <w:sz w:val="24"/>
          <w:szCs w:val="24"/>
        </w:rPr>
        <w:t xml:space="preserve">poza zakres podany w tabeli </w:t>
      </w:r>
      <w:r w:rsidR="001D78D3" w:rsidRPr="00263917">
        <w:rPr>
          <w:rFonts w:ascii="Times New Roman" w:hAnsi="Times New Roman" w:cs="Times New Roman"/>
          <w:b/>
          <w:sz w:val="24"/>
          <w:szCs w:val="24"/>
        </w:rPr>
        <w:t xml:space="preserve">nr 2. </w:t>
      </w:r>
      <w:r w:rsidR="00B17DAD" w:rsidRPr="00263917">
        <w:rPr>
          <w:rFonts w:ascii="Times New Roman" w:hAnsi="Times New Roman" w:cs="Times New Roman"/>
          <w:b/>
          <w:sz w:val="24"/>
          <w:szCs w:val="24"/>
        </w:rPr>
        <w:t>według cennika wskazanego w REGULAMINIE FUNKCJONOWANIA PSZOK</w:t>
      </w:r>
      <w:r w:rsidR="001D78D3" w:rsidRPr="00263917">
        <w:rPr>
          <w:rFonts w:ascii="Times New Roman" w:hAnsi="Times New Roman" w:cs="Times New Roman"/>
          <w:b/>
          <w:sz w:val="24"/>
          <w:szCs w:val="24"/>
        </w:rPr>
        <w:t>, zatwierdzonego przez Zamawiającego.</w:t>
      </w:r>
    </w:p>
    <w:p w:rsidR="00263917" w:rsidRDefault="00263917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F2F" w:rsidRDefault="00560F2F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F2F" w:rsidRDefault="00560F2F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917" w:rsidRDefault="00263917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917" w:rsidRDefault="00263917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917" w:rsidRPr="00263917" w:rsidRDefault="00263917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8D3" w:rsidRPr="00263917" w:rsidRDefault="001D78D3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8D3" w:rsidRPr="00263917" w:rsidRDefault="001D78D3" w:rsidP="002C6930">
      <w:pPr>
        <w:pStyle w:val="Akapitzlist"/>
        <w:numPr>
          <w:ilvl w:val="1"/>
          <w:numId w:val="7"/>
        </w:numPr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7">
        <w:rPr>
          <w:rFonts w:ascii="Times New Roman" w:hAnsi="Times New Roman" w:cs="Times New Roman"/>
          <w:b/>
          <w:sz w:val="24"/>
          <w:szCs w:val="24"/>
        </w:rPr>
        <w:lastRenderedPageBreak/>
        <w:t>W ramach prowadzenia PSZOK Wykonawca zobowiązany jest do:</w:t>
      </w:r>
    </w:p>
    <w:p w:rsidR="001D78D3" w:rsidRPr="00263917" w:rsidRDefault="001D78D3" w:rsidP="00A710CB">
      <w:pPr>
        <w:pStyle w:val="Akapitzlist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8D3" w:rsidRPr="00F54330" w:rsidRDefault="001D78D3" w:rsidP="00F54330">
      <w:pPr>
        <w:pStyle w:val="Akapitzlist"/>
        <w:numPr>
          <w:ilvl w:val="2"/>
          <w:numId w:val="9"/>
        </w:numPr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F54330">
        <w:rPr>
          <w:rFonts w:ascii="Times New Roman" w:hAnsi="Times New Roman" w:cs="Times New Roman"/>
          <w:sz w:val="24"/>
          <w:szCs w:val="24"/>
        </w:rPr>
        <w:t>Zapewnienia godzin pracy PSZOK przez 6 dni w tygodniu</w:t>
      </w:r>
      <w:r w:rsidR="00D07A53" w:rsidRPr="00F54330">
        <w:rPr>
          <w:rFonts w:ascii="Times New Roman" w:hAnsi="Times New Roman" w:cs="Times New Roman"/>
          <w:sz w:val="24"/>
          <w:szCs w:val="24"/>
        </w:rPr>
        <w:t xml:space="preserve"> od poniedziałku do </w:t>
      </w:r>
      <w:r w:rsidR="00C336AD" w:rsidRPr="00F54330">
        <w:rPr>
          <w:rFonts w:ascii="Times New Roman" w:hAnsi="Times New Roman" w:cs="Times New Roman"/>
          <w:sz w:val="24"/>
          <w:szCs w:val="24"/>
        </w:rPr>
        <w:t xml:space="preserve">piątku                 w </w:t>
      </w:r>
      <w:r w:rsidR="00B80FE4">
        <w:rPr>
          <w:rFonts w:ascii="Times New Roman" w:hAnsi="Times New Roman" w:cs="Times New Roman"/>
          <w:sz w:val="24"/>
          <w:szCs w:val="24"/>
        </w:rPr>
        <w:t xml:space="preserve">godzinach 9.00 – </w:t>
      </w:r>
      <w:r w:rsidR="006C4B66" w:rsidRPr="00A41741">
        <w:rPr>
          <w:rFonts w:ascii="Times New Roman" w:hAnsi="Times New Roman" w:cs="Times New Roman"/>
          <w:sz w:val="24"/>
          <w:szCs w:val="24"/>
        </w:rPr>
        <w:t>18</w:t>
      </w:r>
      <w:r w:rsidR="00D07A53" w:rsidRPr="00A41741">
        <w:rPr>
          <w:rFonts w:ascii="Times New Roman" w:hAnsi="Times New Roman" w:cs="Times New Roman"/>
          <w:sz w:val="24"/>
          <w:szCs w:val="24"/>
        </w:rPr>
        <w:t xml:space="preserve">.00 </w:t>
      </w:r>
      <w:r w:rsidR="00D07A53" w:rsidRPr="00F54330">
        <w:rPr>
          <w:rFonts w:ascii="Times New Roman" w:hAnsi="Times New Roman" w:cs="Times New Roman"/>
          <w:sz w:val="24"/>
          <w:szCs w:val="24"/>
        </w:rPr>
        <w:t>ora</w:t>
      </w:r>
      <w:r w:rsidR="00B80FE4">
        <w:rPr>
          <w:rFonts w:ascii="Times New Roman" w:hAnsi="Times New Roman" w:cs="Times New Roman"/>
          <w:sz w:val="24"/>
          <w:szCs w:val="24"/>
        </w:rPr>
        <w:t xml:space="preserve">z w soboty w godzinach 9.00 </w:t>
      </w:r>
      <w:r w:rsidR="00B80FE4" w:rsidRPr="00A41741">
        <w:rPr>
          <w:rFonts w:ascii="Times New Roman" w:hAnsi="Times New Roman" w:cs="Times New Roman"/>
          <w:sz w:val="24"/>
          <w:szCs w:val="24"/>
        </w:rPr>
        <w:t xml:space="preserve">– </w:t>
      </w:r>
      <w:r w:rsidR="006C4B66" w:rsidRPr="00A41741">
        <w:rPr>
          <w:rFonts w:ascii="Times New Roman" w:hAnsi="Times New Roman" w:cs="Times New Roman"/>
          <w:sz w:val="24"/>
          <w:szCs w:val="24"/>
        </w:rPr>
        <w:t>17</w:t>
      </w:r>
      <w:r w:rsidR="00D07A53" w:rsidRPr="00A41741">
        <w:rPr>
          <w:rFonts w:ascii="Times New Roman" w:hAnsi="Times New Roman" w:cs="Times New Roman"/>
          <w:sz w:val="24"/>
          <w:szCs w:val="24"/>
        </w:rPr>
        <w:t>.00.</w:t>
      </w:r>
    </w:p>
    <w:p w:rsidR="00D07A53" w:rsidRDefault="00F54330" w:rsidP="00F54330">
      <w:pPr>
        <w:pStyle w:val="Akapitzlist"/>
        <w:numPr>
          <w:ilvl w:val="2"/>
          <w:numId w:val="9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A53">
        <w:rPr>
          <w:rFonts w:ascii="Times New Roman" w:hAnsi="Times New Roman" w:cs="Times New Roman"/>
          <w:sz w:val="24"/>
          <w:szCs w:val="24"/>
        </w:rPr>
        <w:t>Zapewnienia co najmniej 1 pracownika obsługującego PSZOK w godzinach otwarcia.</w:t>
      </w:r>
    </w:p>
    <w:p w:rsidR="00F54330" w:rsidRDefault="00F54330" w:rsidP="00F54330">
      <w:pPr>
        <w:pStyle w:val="Akapitzlist"/>
        <w:numPr>
          <w:ilvl w:val="2"/>
          <w:numId w:val="9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A53">
        <w:rPr>
          <w:rFonts w:ascii="Times New Roman" w:hAnsi="Times New Roman" w:cs="Times New Roman"/>
          <w:sz w:val="24"/>
          <w:szCs w:val="24"/>
        </w:rPr>
        <w:t>Przyjmowania odpadów komunalnych od właścicieli nieruchomości zamieszkałych</w:t>
      </w:r>
      <w:r w:rsidR="00076013">
        <w:rPr>
          <w:rFonts w:ascii="Times New Roman" w:hAnsi="Times New Roman" w:cs="Times New Roman"/>
          <w:sz w:val="24"/>
          <w:szCs w:val="24"/>
        </w:rPr>
        <w:t xml:space="preserve"> po </w:t>
      </w:r>
    </w:p>
    <w:p w:rsidR="00D07A53" w:rsidRDefault="00F54330" w:rsidP="00F54330">
      <w:pPr>
        <w:pStyle w:val="Akapitzlist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013">
        <w:rPr>
          <w:rFonts w:ascii="Times New Roman" w:hAnsi="Times New Roman" w:cs="Times New Roman"/>
          <w:sz w:val="24"/>
          <w:szCs w:val="24"/>
        </w:rPr>
        <w:t xml:space="preserve">okazaniu dokumentu potwierdzającego zamieszkanie na terenie Gminy Lesznowola (np.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013">
        <w:rPr>
          <w:rFonts w:ascii="Times New Roman" w:hAnsi="Times New Roman" w:cs="Times New Roman"/>
          <w:sz w:val="24"/>
          <w:szCs w:val="24"/>
        </w:rPr>
        <w:t>dowód osobisty z wpisanym miejscem zamieszkania, kopia deklaracji, dowód opłaty za gospodarowanie odpadami komunalnymi).</w:t>
      </w:r>
    </w:p>
    <w:p w:rsidR="00D32EEE" w:rsidRDefault="00F54330" w:rsidP="00F54330">
      <w:pPr>
        <w:pStyle w:val="Akapitzlist"/>
        <w:numPr>
          <w:ilvl w:val="2"/>
          <w:numId w:val="9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13">
        <w:rPr>
          <w:rFonts w:ascii="Times New Roman" w:hAnsi="Times New Roman" w:cs="Times New Roman"/>
          <w:sz w:val="24"/>
          <w:szCs w:val="24"/>
        </w:rPr>
        <w:t xml:space="preserve">Wskazania </w:t>
      </w:r>
      <w:r w:rsidR="002D214C">
        <w:rPr>
          <w:rFonts w:ascii="Times New Roman" w:hAnsi="Times New Roman" w:cs="Times New Roman"/>
          <w:sz w:val="24"/>
          <w:szCs w:val="24"/>
        </w:rPr>
        <w:t xml:space="preserve">osobom przekazującym odpady miejsc przeznaczonych do zbierania określonych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13" w:rsidRDefault="00D32EEE" w:rsidP="00D32EE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14C">
        <w:rPr>
          <w:rFonts w:ascii="Times New Roman" w:hAnsi="Times New Roman" w:cs="Times New Roman"/>
          <w:sz w:val="24"/>
          <w:szCs w:val="24"/>
        </w:rPr>
        <w:t>rodzajów odpadów na terenie PSZOK.</w:t>
      </w:r>
    </w:p>
    <w:p w:rsidR="00D32EEE" w:rsidRDefault="00D32EEE" w:rsidP="00F54330">
      <w:pPr>
        <w:pStyle w:val="Akapitzlist"/>
        <w:numPr>
          <w:ilvl w:val="2"/>
          <w:numId w:val="9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14C">
        <w:rPr>
          <w:rFonts w:ascii="Times New Roman" w:hAnsi="Times New Roman" w:cs="Times New Roman"/>
          <w:sz w:val="24"/>
          <w:szCs w:val="24"/>
        </w:rPr>
        <w:t xml:space="preserve">Udzielania pomocy osobom niepełnosprawnym i starszym przy umieszczaniu odpadów we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4C" w:rsidRDefault="00D32EEE" w:rsidP="00D32EE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14C">
        <w:rPr>
          <w:rFonts w:ascii="Times New Roman" w:hAnsi="Times New Roman" w:cs="Times New Roman"/>
          <w:sz w:val="24"/>
          <w:szCs w:val="24"/>
        </w:rPr>
        <w:t>wskazanych miejscach.</w:t>
      </w:r>
    </w:p>
    <w:p w:rsidR="00D32EEE" w:rsidRDefault="00D32EEE" w:rsidP="00A55725">
      <w:pPr>
        <w:pStyle w:val="Akapitzlist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   Zamawiający wymaga, aby w ramach realizacji zadania Wykonawca był przygotowany na przyjęcie we wskazanych przez Zamawiającego terminach zorganizowanych grup (dzieci, młodzieży czy osób dorosłych) i prezentację zasad funkcjonowania PSZOK</w:t>
      </w:r>
      <w:r w:rsidR="00A55725">
        <w:rPr>
          <w:rFonts w:ascii="Times New Roman" w:hAnsi="Times New Roman" w:cs="Times New Roman"/>
          <w:sz w:val="24"/>
          <w:szCs w:val="24"/>
        </w:rPr>
        <w:t>, a także udostępnienie materiałów informacyjno-edukacyjnych.</w:t>
      </w:r>
    </w:p>
    <w:p w:rsidR="002D214C" w:rsidRDefault="002D214C" w:rsidP="00A55725">
      <w:pPr>
        <w:pStyle w:val="Akapitzlist"/>
        <w:numPr>
          <w:ilvl w:val="2"/>
          <w:numId w:val="10"/>
        </w:numPr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osobom przebywającym na terenie PSZOK</w:t>
      </w:r>
      <w:r w:rsidR="00605525">
        <w:rPr>
          <w:rFonts w:ascii="Times New Roman" w:hAnsi="Times New Roman" w:cs="Times New Roman"/>
          <w:sz w:val="24"/>
          <w:szCs w:val="24"/>
        </w:rPr>
        <w:t xml:space="preserve"> oraz utrzymania czystości i porządku na terenie PSZOK, poprzez bieżące sprzątanie terenu, odśnieżanie  </w:t>
      </w:r>
      <w:r w:rsidR="00A710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5525">
        <w:rPr>
          <w:rFonts w:ascii="Times New Roman" w:hAnsi="Times New Roman" w:cs="Times New Roman"/>
          <w:sz w:val="24"/>
          <w:szCs w:val="24"/>
        </w:rPr>
        <w:t>i usuwanie lodu w okresie zimowym.</w:t>
      </w:r>
    </w:p>
    <w:p w:rsidR="00D211C4" w:rsidRDefault="00D211C4" w:rsidP="00A55725">
      <w:pPr>
        <w:pStyle w:val="Akapitzlist"/>
        <w:numPr>
          <w:ilvl w:val="2"/>
          <w:numId w:val="10"/>
        </w:numPr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Opróżniania na telefoniczne zgłoszenie</w:t>
      </w:r>
      <w:r w:rsidR="00DB3708">
        <w:rPr>
          <w:rFonts w:ascii="Times New Roman" w:hAnsi="Times New Roman" w:cs="Times New Roman"/>
          <w:sz w:val="24"/>
          <w:szCs w:val="24"/>
        </w:rPr>
        <w:t xml:space="preserve"> Zamawiając</w:t>
      </w:r>
      <w:r>
        <w:rPr>
          <w:rFonts w:ascii="Times New Roman" w:hAnsi="Times New Roman" w:cs="Times New Roman"/>
          <w:sz w:val="24"/>
          <w:szCs w:val="24"/>
        </w:rPr>
        <w:t>ego pojemnika na odpady elektroniczne</w:t>
      </w:r>
      <w:r w:rsidR="00DB3708">
        <w:rPr>
          <w:rFonts w:ascii="Times New Roman" w:hAnsi="Times New Roman" w:cs="Times New Roman"/>
          <w:sz w:val="24"/>
          <w:szCs w:val="24"/>
        </w:rPr>
        <w:t>, usytuowanego prze</w:t>
      </w:r>
      <w:r>
        <w:rPr>
          <w:rFonts w:ascii="Times New Roman" w:hAnsi="Times New Roman" w:cs="Times New Roman"/>
          <w:sz w:val="24"/>
          <w:szCs w:val="24"/>
        </w:rPr>
        <w:t>d budynkiem Urzędu Gminy Lesznowola</w:t>
      </w:r>
      <w:r w:rsidR="00DB3708">
        <w:rPr>
          <w:rFonts w:ascii="Times New Roman" w:hAnsi="Times New Roman" w:cs="Times New Roman"/>
          <w:sz w:val="24"/>
          <w:szCs w:val="24"/>
        </w:rPr>
        <w:t xml:space="preserve"> w ciągu 24 godzin od zgłoszenia.</w:t>
      </w:r>
    </w:p>
    <w:p w:rsidR="00605525" w:rsidRDefault="00605525" w:rsidP="00A55725">
      <w:pPr>
        <w:pStyle w:val="Akapitzlist"/>
        <w:numPr>
          <w:ilvl w:val="2"/>
          <w:numId w:val="10"/>
        </w:numPr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ewidencji ilościowej i rodzajowej odpadów przekazanych przez mieszkańców oraz ewidencji potwierdzającej przekazanie odebranych odpadów do odpowiednich instalacji przetwarzania odpadów.</w:t>
      </w:r>
    </w:p>
    <w:p w:rsidR="003F5A1A" w:rsidRDefault="003F5A1A" w:rsidP="00A55725">
      <w:pPr>
        <w:pStyle w:val="Akapitzlist"/>
        <w:numPr>
          <w:ilvl w:val="2"/>
          <w:numId w:val="10"/>
        </w:numPr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kontaktu telefonicznego z obsługą PSZPOK w czasie godzin otwarcia – dla wszystkich osób objętych systemem gospodarowania odpadami komunalnymi w Gminie Lesznowola.</w:t>
      </w:r>
    </w:p>
    <w:p w:rsidR="003F5A1A" w:rsidRDefault="003F5A1A" w:rsidP="00A55725">
      <w:pPr>
        <w:pStyle w:val="Akapitzlist"/>
        <w:numPr>
          <w:ilvl w:val="2"/>
          <w:numId w:val="10"/>
        </w:numPr>
        <w:ind w:left="284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Prowadzenia własnej strony internetowej, na której umieszczony zostanie </w:t>
      </w:r>
      <w:r w:rsidR="00C336AD">
        <w:rPr>
          <w:rFonts w:ascii="Times New Roman" w:hAnsi="Times New Roman" w:cs="Times New Roman"/>
          <w:sz w:val="24"/>
          <w:szCs w:val="24"/>
        </w:rPr>
        <w:t>Regulamin obowiązujący</w:t>
      </w:r>
      <w:r>
        <w:rPr>
          <w:rFonts w:ascii="Times New Roman" w:hAnsi="Times New Roman" w:cs="Times New Roman"/>
          <w:sz w:val="24"/>
          <w:szCs w:val="24"/>
        </w:rPr>
        <w:t xml:space="preserve"> w PSZOK oraz jego lokalizacja, dni i godziny otwarcia</w:t>
      </w:r>
      <w:r w:rsidR="0083728A">
        <w:rPr>
          <w:rFonts w:ascii="Times New Roman" w:hAnsi="Times New Roman" w:cs="Times New Roman"/>
          <w:sz w:val="24"/>
          <w:szCs w:val="24"/>
        </w:rPr>
        <w:t>, a także nr. telefonu przeznaczony do kontaktu dla mieszkańców.</w:t>
      </w:r>
    </w:p>
    <w:p w:rsidR="0083728A" w:rsidRPr="007E2E80" w:rsidRDefault="0083728A" w:rsidP="007E2E80">
      <w:pPr>
        <w:pStyle w:val="Akapitzlist"/>
        <w:numPr>
          <w:ilvl w:val="2"/>
          <w:numId w:val="10"/>
        </w:numPr>
        <w:ind w:left="284" w:hanging="851"/>
        <w:jc w:val="both"/>
        <w:rPr>
          <w:rFonts w:ascii="Times New Roman" w:hAnsi="Times New Roman" w:cs="Times New Roman"/>
          <w:sz w:val="24"/>
          <w:szCs w:val="24"/>
        </w:rPr>
      </w:pPr>
      <w:r w:rsidRPr="007E2E80">
        <w:rPr>
          <w:rFonts w:ascii="Times New Roman" w:hAnsi="Times New Roman" w:cs="Times New Roman"/>
          <w:sz w:val="24"/>
          <w:szCs w:val="24"/>
        </w:rPr>
        <w:t>W terminie nie dłuższym niż 2 dni robocze od ich otrzymania</w:t>
      </w:r>
      <w:r w:rsidR="00476B7D" w:rsidRPr="007E2E80">
        <w:rPr>
          <w:rFonts w:ascii="Times New Roman" w:hAnsi="Times New Roman" w:cs="Times New Roman"/>
          <w:sz w:val="24"/>
          <w:szCs w:val="24"/>
        </w:rPr>
        <w:t xml:space="preserve"> wykonanie oczekiwanych działań i powiadomienie o tym Zamawiającego drogą elektroniczną na adres </w:t>
      </w:r>
      <w:r w:rsidR="00C336AD" w:rsidRPr="007E2E80">
        <w:rPr>
          <w:rFonts w:ascii="Times New Roman" w:hAnsi="Times New Roman" w:cs="Times New Roman"/>
          <w:sz w:val="24"/>
          <w:szCs w:val="24"/>
        </w:rPr>
        <w:t>e. mail</w:t>
      </w:r>
      <w:r w:rsidR="00476B7D" w:rsidRPr="007E2E80">
        <w:rPr>
          <w:rFonts w:ascii="Times New Roman" w:hAnsi="Times New Roman" w:cs="Times New Roman"/>
          <w:sz w:val="24"/>
          <w:szCs w:val="24"/>
        </w:rPr>
        <w:t xml:space="preserve"> os</w:t>
      </w:r>
      <w:r w:rsidR="00A710CB" w:rsidRPr="007E2E80">
        <w:rPr>
          <w:rFonts w:ascii="Times New Roman" w:hAnsi="Times New Roman" w:cs="Times New Roman"/>
          <w:sz w:val="24"/>
          <w:szCs w:val="24"/>
        </w:rPr>
        <w:t>o</w:t>
      </w:r>
      <w:r w:rsidR="00476B7D" w:rsidRPr="007E2E80">
        <w:rPr>
          <w:rFonts w:ascii="Times New Roman" w:hAnsi="Times New Roman" w:cs="Times New Roman"/>
          <w:sz w:val="24"/>
          <w:szCs w:val="24"/>
        </w:rPr>
        <w:t>by upoważnionej wskazanej przez Zamawiającego.</w:t>
      </w:r>
    </w:p>
    <w:p w:rsidR="00476B7D" w:rsidRDefault="00476B7D" w:rsidP="00A55725">
      <w:pPr>
        <w:pStyle w:val="Akapitzlist"/>
        <w:numPr>
          <w:ilvl w:val="2"/>
          <w:numId w:val="10"/>
        </w:numPr>
        <w:ind w:left="284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niezasadności zgłoszenia lub reklamacji Wykonawca w terminie nie dłuższym niż 1 dzień roboczy od ich otrzymania powiadamia Zamawiającego</w:t>
      </w:r>
      <w:r w:rsidR="009852E5">
        <w:rPr>
          <w:rFonts w:ascii="Times New Roman" w:hAnsi="Times New Roman" w:cs="Times New Roman"/>
          <w:sz w:val="24"/>
          <w:szCs w:val="24"/>
        </w:rPr>
        <w:t xml:space="preserve">, przekazując jednocześnie drogą elektroniczną na wskazany adres </w:t>
      </w:r>
      <w:r w:rsidR="00C336AD">
        <w:rPr>
          <w:rFonts w:ascii="Times New Roman" w:hAnsi="Times New Roman" w:cs="Times New Roman"/>
          <w:sz w:val="24"/>
          <w:szCs w:val="24"/>
        </w:rPr>
        <w:t>e. mail</w:t>
      </w:r>
      <w:r w:rsidR="009852E5">
        <w:rPr>
          <w:rFonts w:ascii="Times New Roman" w:hAnsi="Times New Roman" w:cs="Times New Roman"/>
          <w:sz w:val="24"/>
          <w:szCs w:val="24"/>
        </w:rPr>
        <w:t xml:space="preserve"> osoby </w:t>
      </w:r>
      <w:r w:rsidR="00C336AD">
        <w:rPr>
          <w:rFonts w:ascii="Times New Roman" w:hAnsi="Times New Roman" w:cs="Times New Roman"/>
          <w:sz w:val="24"/>
          <w:szCs w:val="24"/>
        </w:rPr>
        <w:t>upoważnionej, pisemne</w:t>
      </w:r>
      <w:r w:rsidR="009852E5">
        <w:rPr>
          <w:rFonts w:ascii="Times New Roman" w:hAnsi="Times New Roman" w:cs="Times New Roman"/>
          <w:sz w:val="24"/>
          <w:szCs w:val="24"/>
        </w:rPr>
        <w:t xml:space="preserve"> uzasadnienie swojego </w:t>
      </w:r>
      <w:r w:rsidR="00C336AD">
        <w:rPr>
          <w:rFonts w:ascii="Times New Roman" w:hAnsi="Times New Roman" w:cs="Times New Roman"/>
          <w:sz w:val="24"/>
          <w:szCs w:val="24"/>
        </w:rPr>
        <w:t>stanowiska i</w:t>
      </w:r>
      <w:r w:rsidR="009852E5">
        <w:rPr>
          <w:rFonts w:ascii="Times New Roman" w:hAnsi="Times New Roman" w:cs="Times New Roman"/>
          <w:sz w:val="24"/>
          <w:szCs w:val="24"/>
        </w:rPr>
        <w:t xml:space="preserve"> wskazuje powód uznania zgłoszenia za niezasadne.</w:t>
      </w:r>
    </w:p>
    <w:p w:rsidR="00D211C4" w:rsidRPr="001D78D3" w:rsidRDefault="00D211C4" w:rsidP="00560F2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3EB1" w:rsidRPr="00A55725" w:rsidRDefault="009852E5" w:rsidP="008B3EB1">
      <w:pPr>
        <w:ind w:hanging="709"/>
        <w:jc w:val="both"/>
        <w:rPr>
          <w:rFonts w:ascii="Times New Roman" w:hAnsi="Times New Roman" w:cs="Times New Roman"/>
          <w:b/>
          <w:i/>
          <w:u w:val="single"/>
        </w:rPr>
      </w:pPr>
      <w:r w:rsidRPr="00A55725">
        <w:rPr>
          <w:rFonts w:ascii="Times New Roman" w:hAnsi="Times New Roman" w:cs="Times New Roman"/>
          <w:b/>
          <w:i/>
          <w:u w:val="single"/>
        </w:rPr>
        <w:t>UWAGA:</w:t>
      </w:r>
    </w:p>
    <w:p w:rsidR="00A41741" w:rsidRPr="00A41741" w:rsidRDefault="009852E5" w:rsidP="00A417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741">
        <w:rPr>
          <w:rFonts w:ascii="Times New Roman" w:hAnsi="Times New Roman" w:cs="Times New Roman"/>
          <w:b/>
          <w:sz w:val="24"/>
          <w:szCs w:val="24"/>
        </w:rPr>
        <w:t xml:space="preserve"> Do PSZOK nie będą przyjmowane odpady powstające w wyniku prowad</w:t>
      </w:r>
      <w:r w:rsidR="00A41741" w:rsidRPr="00A41741">
        <w:rPr>
          <w:rFonts w:ascii="Times New Roman" w:hAnsi="Times New Roman" w:cs="Times New Roman"/>
          <w:b/>
          <w:sz w:val="24"/>
          <w:szCs w:val="24"/>
        </w:rPr>
        <w:t>zonej działalności gospodarczej oraz inwestycji i remontów, na które są wymagane pozwolenia budowlane</w:t>
      </w:r>
      <w:r w:rsidR="00A41741">
        <w:rPr>
          <w:rFonts w:ascii="Times New Roman" w:hAnsi="Times New Roman" w:cs="Times New Roman"/>
          <w:b/>
          <w:sz w:val="24"/>
          <w:szCs w:val="24"/>
        </w:rPr>
        <w:t>.</w:t>
      </w:r>
    </w:p>
    <w:p w:rsidR="007E65E4" w:rsidRDefault="007E65E4" w:rsidP="008B3E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D7D" w:rsidRDefault="00E96D7D" w:rsidP="00E96D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E87" w:rsidRDefault="000A6E87" w:rsidP="00A71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E87" w:rsidRDefault="000A6E87" w:rsidP="00963C57">
      <w:pPr>
        <w:pStyle w:val="Akapitzlist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</w:t>
      </w:r>
      <w:r w:rsidR="0053356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BOWIĄZKI WYKONAWCY DOTYCZĄCE REALIZACJI ZAMÓWIENIA:</w:t>
      </w:r>
    </w:p>
    <w:p w:rsidR="000A6E87" w:rsidRDefault="000A6E87" w:rsidP="00A710C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E87" w:rsidRDefault="000A6E87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przedmiotu zamówienia zgodnie z obowiązującymi przepisami prawa, w tym: ustawą prawo ochrony środowiska, ustawą o odpadach oraz ustawą o utrzymaniu czystości i porządku w gminach</w:t>
      </w:r>
      <w:r w:rsidR="006917A4">
        <w:rPr>
          <w:rFonts w:ascii="Times New Roman" w:hAnsi="Times New Roman" w:cs="Times New Roman"/>
          <w:sz w:val="24"/>
          <w:szCs w:val="24"/>
        </w:rPr>
        <w:t>.</w:t>
      </w:r>
    </w:p>
    <w:p w:rsidR="006917A4" w:rsidRDefault="006917A4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lub uzyskanie do czasu rozpoczęcia realizacji zamówienia wszelkich uzgodnień, decyzji, pozwoleń i zezwoleń oraz innych dokumentów niezbędnych do prowadzenia PSZOK, a także uzyskanie we własnym zakresie i na własny koszt wszystkich niezbędnych informacji koniecznych do właściwego wykonania zamówienia.</w:t>
      </w:r>
    </w:p>
    <w:p w:rsidR="006917A4" w:rsidRDefault="002D435A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przedmiotu zamówienia zgodnie z obowiązującym Regulaminem utrzymania czystości i porządku w Gminie Lesznowola.</w:t>
      </w:r>
    </w:p>
    <w:p w:rsidR="002D435A" w:rsidRPr="007E2E80" w:rsidRDefault="002D435A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80">
        <w:rPr>
          <w:rFonts w:ascii="Times New Roman" w:hAnsi="Times New Roman" w:cs="Times New Roman"/>
          <w:b/>
          <w:sz w:val="24"/>
          <w:szCs w:val="24"/>
        </w:rPr>
        <w:t xml:space="preserve">Dostarczenie Zamawiającemu przed podpisaniem umowy opracowanego Regulaminu </w:t>
      </w:r>
      <w:r w:rsidR="00301F3E" w:rsidRPr="007E2E80">
        <w:rPr>
          <w:rFonts w:ascii="Times New Roman" w:hAnsi="Times New Roman" w:cs="Times New Roman"/>
          <w:b/>
          <w:sz w:val="24"/>
          <w:szCs w:val="24"/>
        </w:rPr>
        <w:t xml:space="preserve">funkcjonowania </w:t>
      </w:r>
      <w:r w:rsidRPr="007E2E80">
        <w:rPr>
          <w:rFonts w:ascii="Times New Roman" w:hAnsi="Times New Roman" w:cs="Times New Roman"/>
          <w:b/>
          <w:sz w:val="24"/>
          <w:szCs w:val="24"/>
        </w:rPr>
        <w:t>PSZOK w celu uzgodnienia i akceptacji jego treści. Zamawiający zastrzega sobie prawo do wnoszenia uwag i poprawek do treści Regulaminu.</w:t>
      </w:r>
    </w:p>
    <w:p w:rsidR="002D435A" w:rsidRDefault="00C94F5F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</w:t>
      </w:r>
      <w:r w:rsidR="002D435A">
        <w:rPr>
          <w:rFonts w:ascii="Times New Roman" w:hAnsi="Times New Roman" w:cs="Times New Roman"/>
          <w:sz w:val="24"/>
          <w:szCs w:val="24"/>
        </w:rPr>
        <w:t xml:space="preserve"> </w:t>
      </w:r>
      <w:r w:rsidR="00C336AD">
        <w:rPr>
          <w:rFonts w:ascii="Times New Roman" w:hAnsi="Times New Roman" w:cs="Times New Roman"/>
          <w:sz w:val="24"/>
          <w:szCs w:val="24"/>
        </w:rPr>
        <w:t>Zamawiającemu sprawozdania</w:t>
      </w:r>
      <w:r w:rsidR="00FD1967">
        <w:rPr>
          <w:rFonts w:ascii="Times New Roman" w:hAnsi="Times New Roman" w:cs="Times New Roman"/>
          <w:sz w:val="24"/>
          <w:szCs w:val="24"/>
        </w:rPr>
        <w:t xml:space="preserve"> z ilości odebranych i poddanych unieszkodliwieniu odpadów, zgodnie z art. 9 na ustawy o utrzymaniu czystości i porządku w gminach.</w:t>
      </w:r>
      <w:r w:rsidR="00543E41">
        <w:rPr>
          <w:rFonts w:ascii="Times New Roman" w:hAnsi="Times New Roman" w:cs="Times New Roman"/>
          <w:sz w:val="24"/>
          <w:szCs w:val="24"/>
        </w:rPr>
        <w:t xml:space="preserve"> Do rocznego sprawozdania należy dołączyć dowody potwierdzające poddanie odpadów surowcowych procesom recyklingu lub odzysku np. oświadczenia właściciela instalacji, do której przekazano odpady.</w:t>
      </w:r>
    </w:p>
    <w:p w:rsidR="00543E41" w:rsidRDefault="00677B0C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Zamawiającemu w terminie do 10-tego dnia miesiąca następującego po miesiącu, którego </w:t>
      </w:r>
      <w:r w:rsidR="00C336AD">
        <w:rPr>
          <w:rFonts w:ascii="Times New Roman" w:hAnsi="Times New Roman" w:cs="Times New Roman"/>
          <w:sz w:val="24"/>
          <w:szCs w:val="24"/>
        </w:rPr>
        <w:t>dotyczą, miesięcznego</w:t>
      </w:r>
      <w:r>
        <w:rPr>
          <w:rFonts w:ascii="Times New Roman" w:hAnsi="Times New Roman" w:cs="Times New Roman"/>
          <w:sz w:val="24"/>
          <w:szCs w:val="24"/>
        </w:rPr>
        <w:t xml:space="preserve"> zestawienia zawierającego ilość i rodzaje odpadów przyjętych do PSZOK wraz z liczbą mieszkańców, którzy w danym miesiącu dostarczyli odpady jak również </w:t>
      </w:r>
      <w:r w:rsidR="006B0392">
        <w:rPr>
          <w:rFonts w:ascii="Times New Roman" w:hAnsi="Times New Roman" w:cs="Times New Roman"/>
          <w:sz w:val="24"/>
          <w:szCs w:val="24"/>
        </w:rPr>
        <w:t>Kart Ewidencji Odpadów lub Kart</w:t>
      </w:r>
      <w:r>
        <w:rPr>
          <w:rFonts w:ascii="Times New Roman" w:hAnsi="Times New Roman" w:cs="Times New Roman"/>
          <w:sz w:val="24"/>
          <w:szCs w:val="24"/>
        </w:rPr>
        <w:t xml:space="preserve"> Przekazania Odpadów</w:t>
      </w:r>
      <w:r w:rsidR="006B0392">
        <w:rPr>
          <w:rFonts w:ascii="Times New Roman" w:hAnsi="Times New Roman" w:cs="Times New Roman"/>
          <w:sz w:val="24"/>
          <w:szCs w:val="24"/>
        </w:rPr>
        <w:t>. Powyższe dokumenty będą podstawą dokonania płatności na rzecz Wykonawcy. Zakłada się płatności miesięczne.</w:t>
      </w:r>
    </w:p>
    <w:p w:rsidR="006B0392" w:rsidRDefault="006B0392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</w:t>
      </w:r>
      <w:r w:rsidR="00390BBC">
        <w:rPr>
          <w:rFonts w:ascii="Times New Roman" w:hAnsi="Times New Roman" w:cs="Times New Roman"/>
          <w:sz w:val="24"/>
          <w:szCs w:val="24"/>
        </w:rPr>
        <w:t>e własnego załadunku oraz transportu</w:t>
      </w:r>
      <w:r>
        <w:rPr>
          <w:rFonts w:ascii="Times New Roman" w:hAnsi="Times New Roman" w:cs="Times New Roman"/>
          <w:sz w:val="24"/>
          <w:szCs w:val="24"/>
        </w:rPr>
        <w:t xml:space="preserve"> odebranych odpadów </w:t>
      </w:r>
      <w:r w:rsidR="00390BBC">
        <w:rPr>
          <w:rFonts w:ascii="Times New Roman" w:hAnsi="Times New Roman" w:cs="Times New Roman"/>
          <w:sz w:val="24"/>
          <w:szCs w:val="24"/>
        </w:rPr>
        <w:t>do instalacji przetwarzania</w:t>
      </w:r>
      <w:r w:rsidR="00A44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własnym</w:t>
      </w:r>
      <w:r w:rsidR="00A44FE1">
        <w:rPr>
          <w:rFonts w:ascii="Times New Roman" w:hAnsi="Times New Roman" w:cs="Times New Roman"/>
          <w:sz w:val="24"/>
          <w:szCs w:val="24"/>
        </w:rPr>
        <w:t>i pojazdami</w:t>
      </w:r>
      <w:r>
        <w:rPr>
          <w:rFonts w:ascii="Times New Roman" w:hAnsi="Times New Roman" w:cs="Times New Roman"/>
          <w:sz w:val="24"/>
          <w:szCs w:val="24"/>
        </w:rPr>
        <w:t xml:space="preserve"> specjalistycznym z zachowaniem obowiązujących w tym zakresie przepisów.</w:t>
      </w:r>
    </w:p>
    <w:p w:rsidR="00C94F5F" w:rsidRDefault="00C94F5F" w:rsidP="00C94F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0392" w:rsidRPr="00C94F5F" w:rsidRDefault="006B0392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5F">
        <w:rPr>
          <w:rFonts w:ascii="Times New Roman" w:hAnsi="Times New Roman" w:cs="Times New Roman"/>
          <w:b/>
          <w:sz w:val="24"/>
          <w:szCs w:val="24"/>
        </w:rPr>
        <w:t>W zakresie zagospodarowania odebranych odpadów</w:t>
      </w:r>
      <w:r w:rsidR="008B4D23" w:rsidRPr="00C94F5F">
        <w:rPr>
          <w:rFonts w:ascii="Times New Roman" w:hAnsi="Times New Roman" w:cs="Times New Roman"/>
          <w:b/>
          <w:sz w:val="24"/>
          <w:szCs w:val="24"/>
        </w:rPr>
        <w:t>:</w:t>
      </w:r>
    </w:p>
    <w:p w:rsidR="006B7316" w:rsidRDefault="006B7316" w:rsidP="00A710CB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7316" w:rsidRDefault="006B7316" w:rsidP="00A55725">
      <w:pPr>
        <w:pStyle w:val="Akapitzlist"/>
        <w:numPr>
          <w:ilvl w:val="2"/>
          <w:numId w:val="1"/>
        </w:numPr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selektywnie zebranych odpadów ulegających biodegradacji do Regionalnych Instalacji Przetwarzania Odpadów komunalnych wskazanych w Wojewódzkim Planie Gospodarki Odpadami Komunalnymi,</w:t>
      </w:r>
    </w:p>
    <w:p w:rsidR="006B7316" w:rsidRDefault="006B7316" w:rsidP="00390BBC">
      <w:pPr>
        <w:pStyle w:val="Akapitzlist"/>
        <w:numPr>
          <w:ilvl w:val="2"/>
          <w:numId w:val="1"/>
        </w:numPr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selektywnie zebranych odpadów komunalnych</w:t>
      </w:r>
      <w:r w:rsidR="009F3DFA">
        <w:rPr>
          <w:rFonts w:ascii="Times New Roman" w:hAnsi="Times New Roman" w:cs="Times New Roman"/>
          <w:sz w:val="24"/>
          <w:szCs w:val="24"/>
        </w:rPr>
        <w:t xml:space="preserve"> do instalacji </w:t>
      </w:r>
      <w:r w:rsidR="00C336AD">
        <w:rPr>
          <w:rFonts w:ascii="Times New Roman" w:hAnsi="Times New Roman" w:cs="Times New Roman"/>
          <w:sz w:val="24"/>
          <w:szCs w:val="24"/>
        </w:rPr>
        <w:t>odzysku i</w:t>
      </w:r>
      <w:r w:rsidR="009F3DFA">
        <w:rPr>
          <w:rFonts w:ascii="Times New Roman" w:hAnsi="Times New Roman" w:cs="Times New Roman"/>
          <w:sz w:val="24"/>
          <w:szCs w:val="24"/>
        </w:rPr>
        <w:t xml:space="preserve"> unieszkodliwiania odpadów, zgodnie z hierarchią postepowania z odpadami, o której mowa w art. 17 ustawy z dnia 14 grudnia 2012r. o odpadach (Dz. U. z 2013, poz. 21 ze zm.)</w:t>
      </w:r>
    </w:p>
    <w:p w:rsidR="00963C57" w:rsidRDefault="00963C57" w:rsidP="00963C5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3C57" w:rsidRDefault="00963C57" w:rsidP="00963C5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F3DFA" w:rsidRDefault="009F3DFA" w:rsidP="00963C57">
      <w:pPr>
        <w:pStyle w:val="Akapitzlist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OBOWIĄZKI WYKONAWCY:</w:t>
      </w:r>
    </w:p>
    <w:p w:rsidR="009F3DFA" w:rsidRDefault="009F3DFA" w:rsidP="00A710C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385D" w:rsidRDefault="008F385D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przedmiotu umowy w sposób fachowy, </w:t>
      </w:r>
      <w:r w:rsidR="00C336AD">
        <w:rPr>
          <w:rFonts w:ascii="Times New Roman" w:hAnsi="Times New Roman" w:cs="Times New Roman"/>
          <w:sz w:val="24"/>
          <w:szCs w:val="24"/>
        </w:rPr>
        <w:t>niepowodujący</w:t>
      </w:r>
      <w:r>
        <w:rPr>
          <w:rFonts w:ascii="Times New Roman" w:hAnsi="Times New Roman" w:cs="Times New Roman"/>
          <w:sz w:val="24"/>
          <w:szCs w:val="24"/>
        </w:rPr>
        <w:t xml:space="preserve"> niepotrzebnych przeszkód oraz w maksymalnym stopniu ograniczający niedogodności dla mieszkańców Gminy Lesznowola, którzy chcą się pozbyć odpadów </w:t>
      </w:r>
      <w:r w:rsidR="0086757D">
        <w:rPr>
          <w:rFonts w:ascii="Times New Roman" w:hAnsi="Times New Roman" w:cs="Times New Roman"/>
          <w:sz w:val="24"/>
          <w:szCs w:val="24"/>
        </w:rPr>
        <w:t>za pośrednictwem PSZOK.</w:t>
      </w:r>
    </w:p>
    <w:p w:rsidR="0086757D" w:rsidRDefault="0086757D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Ponoszenie pełnej odpowiedzialności za należyte wykonanie powierzonych czynności zgodnie z obowiązującymi przepisami i normami.</w:t>
      </w:r>
    </w:p>
    <w:p w:rsidR="0086757D" w:rsidRDefault="0086757D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Okazywanie na każde żądanie Zamawiającego wszelkich dokumentów, w tym </w:t>
      </w:r>
      <w:r w:rsidR="00C336AD">
        <w:rPr>
          <w:rFonts w:ascii="Times New Roman" w:hAnsi="Times New Roman" w:cs="Times New Roman"/>
          <w:sz w:val="24"/>
          <w:szCs w:val="24"/>
        </w:rPr>
        <w:t>nagrań                              z</w:t>
      </w:r>
      <w:r>
        <w:rPr>
          <w:rFonts w:ascii="Times New Roman" w:hAnsi="Times New Roman" w:cs="Times New Roman"/>
          <w:sz w:val="24"/>
          <w:szCs w:val="24"/>
        </w:rPr>
        <w:t xml:space="preserve"> systemu monitoringu, potwierdzających wykonywanie przedmiotu umowy zgodnie </w:t>
      </w:r>
      <w:r w:rsidR="00A710C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z określonymi przez Zamawiającego</w:t>
      </w:r>
      <w:r w:rsidR="00AD7816">
        <w:rPr>
          <w:rFonts w:ascii="Times New Roman" w:hAnsi="Times New Roman" w:cs="Times New Roman"/>
          <w:sz w:val="24"/>
          <w:szCs w:val="24"/>
        </w:rPr>
        <w:t xml:space="preserve"> wymaganiami oraz przepisami prawa.</w:t>
      </w:r>
    </w:p>
    <w:p w:rsidR="00AD7816" w:rsidRDefault="00AD7816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Ponoszenie wszelkich kosztów związanych z prowadzeniem PSZOK.</w:t>
      </w:r>
    </w:p>
    <w:p w:rsidR="00AD7816" w:rsidRDefault="00AD7816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Ponoszenie wszelkich kosztów związanych</w:t>
      </w:r>
      <w:r w:rsidR="00C94F5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poddawaniem procesom odzysku</w:t>
      </w:r>
      <w:r w:rsidR="00A710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unieszkodliwiania odpadów odebranych w PSZOK.</w:t>
      </w:r>
    </w:p>
    <w:p w:rsidR="00E517F8" w:rsidRDefault="00E517F8" w:rsidP="00E517F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31ED" w:rsidRDefault="00F031ED" w:rsidP="00F031ED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31ED" w:rsidRDefault="00F031ED" w:rsidP="00963C57">
      <w:pPr>
        <w:pStyle w:val="Akapitzlist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SANITARNY REALIZACJI ZAMÓWIENIA I OCHRONA ŚRODOWISKA:</w:t>
      </w:r>
    </w:p>
    <w:p w:rsidR="00B33A4F" w:rsidRDefault="00B33A4F" w:rsidP="00B33A4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A4F" w:rsidRDefault="00B33A4F" w:rsidP="00963C57">
      <w:pPr>
        <w:pStyle w:val="Akapitzlist"/>
        <w:numPr>
          <w:ilvl w:val="1"/>
          <w:numId w:val="1"/>
        </w:num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Selektywnej Zbiórki Odpadów Komunalnych musi spełniać standardy sanitarne,</w:t>
      </w:r>
      <w:r w:rsidR="00AA60D4">
        <w:rPr>
          <w:rFonts w:ascii="Times New Roman" w:hAnsi="Times New Roman" w:cs="Times New Roman"/>
          <w:sz w:val="24"/>
          <w:szCs w:val="24"/>
        </w:rPr>
        <w:t xml:space="preserve">  </w:t>
      </w:r>
      <w:r w:rsidR="00AA60D4" w:rsidRPr="00AA60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60D4">
        <w:rPr>
          <w:rFonts w:ascii="Times New Roman" w:hAnsi="Times New Roman" w:cs="Times New Roman"/>
          <w:sz w:val="24"/>
          <w:szCs w:val="24"/>
        </w:rPr>
        <w:t>o kt</w:t>
      </w:r>
      <w:r w:rsidR="00AA60D4" w:rsidRPr="00AA60D4">
        <w:rPr>
          <w:rFonts w:ascii="Times New Roman" w:hAnsi="Times New Roman" w:cs="Times New Roman"/>
          <w:sz w:val="24"/>
          <w:szCs w:val="24"/>
        </w:rPr>
        <w:t>órych mowa</w:t>
      </w:r>
      <w:r w:rsidR="00AA60D4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AA60D4" w:rsidRDefault="00AA60D4" w:rsidP="00AA60D4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A60D4" w:rsidRDefault="00AA60D4" w:rsidP="00DC7DFC">
      <w:pPr>
        <w:pStyle w:val="Akapitzlist"/>
        <w:numPr>
          <w:ilvl w:val="0"/>
          <w:numId w:val="5"/>
        </w:numPr>
        <w:tabs>
          <w:tab w:val="clear" w:pos="36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Rozporządzeniu Ministra Pracy i Polityki Socjalnej z dnia26.09.1997r. w sprawie ogólnych przepisów bezpieczeństwa i higieny pracy (t.j.: Dz. U. z 2003r. Nr 169</w:t>
      </w:r>
      <w:r w:rsidR="00C311FF">
        <w:rPr>
          <w:rFonts w:ascii="Times New Roman" w:hAnsi="Times New Roman" w:cs="Times New Roman"/>
          <w:sz w:val="24"/>
          <w:szCs w:val="24"/>
        </w:rPr>
        <w:t>, poz.1650, ze zm.),</w:t>
      </w:r>
    </w:p>
    <w:p w:rsidR="00C311FF" w:rsidRDefault="00C311FF" w:rsidP="00DC7DFC">
      <w:pPr>
        <w:pStyle w:val="Akapitzlist"/>
        <w:numPr>
          <w:ilvl w:val="0"/>
          <w:numId w:val="5"/>
        </w:numPr>
        <w:tabs>
          <w:tab w:val="clear" w:pos="36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Środowiska z dnia 16.06.2009r. w sprawie bezpieczeństwa i higieny pracy przy gospodarowan</w:t>
      </w:r>
      <w:r w:rsidR="00DC7DFC">
        <w:rPr>
          <w:rFonts w:ascii="Times New Roman" w:hAnsi="Times New Roman" w:cs="Times New Roman"/>
          <w:sz w:val="24"/>
          <w:szCs w:val="24"/>
        </w:rPr>
        <w:t>iu odpadami komunalnymi (Dz. U</w:t>
      </w:r>
      <w:r>
        <w:rPr>
          <w:rFonts w:ascii="Times New Roman" w:hAnsi="Times New Roman" w:cs="Times New Roman"/>
          <w:sz w:val="24"/>
          <w:szCs w:val="24"/>
        </w:rPr>
        <w:t xml:space="preserve">  z 2009r. Nr 104, poz. 868).</w:t>
      </w:r>
    </w:p>
    <w:p w:rsidR="00052FAE" w:rsidRPr="00AA60D4" w:rsidRDefault="00052FAE" w:rsidP="00052FAE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31ED" w:rsidRPr="00052FAE" w:rsidRDefault="00052FAE" w:rsidP="00052FAE">
      <w:pPr>
        <w:pStyle w:val="Akapitzlist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52FAE">
        <w:rPr>
          <w:rFonts w:ascii="Times New Roman" w:hAnsi="Times New Roman" w:cs="Times New Roman"/>
          <w:sz w:val="24"/>
          <w:szCs w:val="24"/>
        </w:rPr>
        <w:t xml:space="preserve">6.2 </w:t>
      </w:r>
      <w:r>
        <w:rPr>
          <w:rFonts w:ascii="Times New Roman" w:hAnsi="Times New Roman" w:cs="Times New Roman"/>
          <w:sz w:val="24"/>
          <w:szCs w:val="24"/>
        </w:rPr>
        <w:t xml:space="preserve">  Wykonawca jest zobowiązany do utrzymywania  czystości i porządku na terenie PSZOK poprzez bieżące </w:t>
      </w:r>
      <w:r w:rsidR="00804121">
        <w:rPr>
          <w:rFonts w:ascii="Times New Roman" w:hAnsi="Times New Roman" w:cs="Times New Roman"/>
          <w:sz w:val="24"/>
          <w:szCs w:val="24"/>
        </w:rPr>
        <w:t xml:space="preserve">sprzątanie </w:t>
      </w:r>
      <w:r>
        <w:rPr>
          <w:rFonts w:ascii="Times New Roman" w:hAnsi="Times New Roman" w:cs="Times New Roman"/>
          <w:sz w:val="24"/>
          <w:szCs w:val="24"/>
        </w:rPr>
        <w:t>terenu oraz odśnieżanie w przypadku wystąpienia opadów śniegu, a także usuwanie śliskości w przypadku</w:t>
      </w:r>
      <w:r w:rsidR="00804121">
        <w:rPr>
          <w:rFonts w:ascii="Times New Roman" w:hAnsi="Times New Roman" w:cs="Times New Roman"/>
          <w:sz w:val="24"/>
          <w:szCs w:val="24"/>
        </w:rPr>
        <w:t xml:space="preserve"> jej </w:t>
      </w:r>
      <w:r>
        <w:rPr>
          <w:rFonts w:ascii="Times New Roman" w:hAnsi="Times New Roman" w:cs="Times New Roman"/>
          <w:sz w:val="24"/>
          <w:szCs w:val="24"/>
        </w:rPr>
        <w:t xml:space="preserve"> występowania.</w:t>
      </w:r>
    </w:p>
    <w:p w:rsidR="00847A91" w:rsidRPr="00847A91" w:rsidRDefault="00847A91" w:rsidP="00847A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847A91" w:rsidRPr="00847A91" w:rsidRDefault="00847A91" w:rsidP="00847A9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hd w:val="clear" w:color="auto" w:fill="FFFFFF"/>
          <w:lang w:eastAsia="ar-SA"/>
        </w:rPr>
      </w:pPr>
    </w:p>
    <w:p w:rsidR="00847A91" w:rsidRPr="00847A91" w:rsidRDefault="00847A91" w:rsidP="00847A9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hd w:val="clear" w:color="auto" w:fill="FFFFFF"/>
          <w:lang w:eastAsia="ar-SA"/>
        </w:rPr>
      </w:pPr>
    </w:p>
    <w:p w:rsidR="00F031ED" w:rsidRPr="00F031ED" w:rsidRDefault="00F031ED" w:rsidP="00F031E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31ED" w:rsidRPr="00F031ED" w:rsidSect="0072139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CB" w:rsidRDefault="000D04CB" w:rsidP="00BA3963">
      <w:pPr>
        <w:spacing w:after="0" w:line="240" w:lineRule="auto"/>
      </w:pPr>
      <w:r>
        <w:separator/>
      </w:r>
    </w:p>
  </w:endnote>
  <w:endnote w:type="continuationSeparator" w:id="0">
    <w:p w:rsidR="000D04CB" w:rsidRDefault="000D04CB" w:rsidP="00BA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625573"/>
      <w:docPartObj>
        <w:docPartGallery w:val="Page Numbers (Bottom of Page)"/>
        <w:docPartUnique/>
      </w:docPartObj>
    </w:sdtPr>
    <w:sdtEndPr/>
    <w:sdtContent>
      <w:p w:rsidR="00275173" w:rsidRDefault="002751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41">
          <w:rPr>
            <w:noProof/>
          </w:rPr>
          <w:t>1</w:t>
        </w:r>
        <w:r>
          <w:fldChar w:fldCharType="end"/>
        </w:r>
      </w:p>
    </w:sdtContent>
  </w:sdt>
  <w:p w:rsidR="000660C7" w:rsidRDefault="00066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CB" w:rsidRDefault="000D04CB" w:rsidP="00BA3963">
      <w:pPr>
        <w:spacing w:after="0" w:line="240" w:lineRule="auto"/>
      </w:pPr>
      <w:r>
        <w:separator/>
      </w:r>
    </w:p>
  </w:footnote>
  <w:footnote w:type="continuationSeparator" w:id="0">
    <w:p w:rsidR="000D04CB" w:rsidRDefault="000D04CB" w:rsidP="00BA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C2C"/>
    <w:multiLevelType w:val="multilevel"/>
    <w:tmpl w:val="CCCAD7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7AD1B7F"/>
    <w:multiLevelType w:val="multilevel"/>
    <w:tmpl w:val="6846B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A75C64"/>
    <w:multiLevelType w:val="multilevel"/>
    <w:tmpl w:val="45787B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21DC3944"/>
    <w:multiLevelType w:val="multilevel"/>
    <w:tmpl w:val="685C2B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5741863"/>
    <w:multiLevelType w:val="hybridMultilevel"/>
    <w:tmpl w:val="75EE8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9E2935"/>
    <w:multiLevelType w:val="hybridMultilevel"/>
    <w:tmpl w:val="85E63A28"/>
    <w:lvl w:ilvl="0" w:tplc="B330D4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B5DA7"/>
    <w:multiLevelType w:val="multilevel"/>
    <w:tmpl w:val="1840CE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616353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182492B"/>
    <w:multiLevelType w:val="multilevel"/>
    <w:tmpl w:val="6846B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30366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2"/>
    <w:rsid w:val="00023FFC"/>
    <w:rsid w:val="00052FAE"/>
    <w:rsid w:val="000660C7"/>
    <w:rsid w:val="00076013"/>
    <w:rsid w:val="000A6E87"/>
    <w:rsid w:val="000C03A7"/>
    <w:rsid w:val="000D04CB"/>
    <w:rsid w:val="000F7A35"/>
    <w:rsid w:val="00111342"/>
    <w:rsid w:val="0011318A"/>
    <w:rsid w:val="00135D10"/>
    <w:rsid w:val="00147D45"/>
    <w:rsid w:val="001551C7"/>
    <w:rsid w:val="0016228C"/>
    <w:rsid w:val="001B00F4"/>
    <w:rsid w:val="001B642F"/>
    <w:rsid w:val="001C2D30"/>
    <w:rsid w:val="001D78D3"/>
    <w:rsid w:val="001F3498"/>
    <w:rsid w:val="001F3712"/>
    <w:rsid w:val="0020778C"/>
    <w:rsid w:val="00254B29"/>
    <w:rsid w:val="00263917"/>
    <w:rsid w:val="002718A0"/>
    <w:rsid w:val="00275173"/>
    <w:rsid w:val="002A5D05"/>
    <w:rsid w:val="002C6930"/>
    <w:rsid w:val="002D214C"/>
    <w:rsid w:val="002D435A"/>
    <w:rsid w:val="002E48C7"/>
    <w:rsid w:val="00301F3E"/>
    <w:rsid w:val="00327B90"/>
    <w:rsid w:val="00332E1C"/>
    <w:rsid w:val="00352A4D"/>
    <w:rsid w:val="00390BBC"/>
    <w:rsid w:val="00395BEB"/>
    <w:rsid w:val="003A55A2"/>
    <w:rsid w:val="003D0257"/>
    <w:rsid w:val="003D103C"/>
    <w:rsid w:val="003D4182"/>
    <w:rsid w:val="003F5A1A"/>
    <w:rsid w:val="003F630D"/>
    <w:rsid w:val="0044337F"/>
    <w:rsid w:val="00463302"/>
    <w:rsid w:val="00476B7D"/>
    <w:rsid w:val="004928D7"/>
    <w:rsid w:val="004A2713"/>
    <w:rsid w:val="004D096F"/>
    <w:rsid w:val="00502310"/>
    <w:rsid w:val="0051085A"/>
    <w:rsid w:val="00520D8C"/>
    <w:rsid w:val="00533562"/>
    <w:rsid w:val="00543E41"/>
    <w:rsid w:val="00560F2F"/>
    <w:rsid w:val="00567D27"/>
    <w:rsid w:val="00597128"/>
    <w:rsid w:val="005F2B35"/>
    <w:rsid w:val="005F4CF5"/>
    <w:rsid w:val="00604D70"/>
    <w:rsid w:val="00605525"/>
    <w:rsid w:val="00613BF1"/>
    <w:rsid w:val="006362AF"/>
    <w:rsid w:val="00645890"/>
    <w:rsid w:val="006536DD"/>
    <w:rsid w:val="00677B0C"/>
    <w:rsid w:val="006917A4"/>
    <w:rsid w:val="006B0392"/>
    <w:rsid w:val="006B03B1"/>
    <w:rsid w:val="006B7316"/>
    <w:rsid w:val="006C4B66"/>
    <w:rsid w:val="006E0442"/>
    <w:rsid w:val="006F4735"/>
    <w:rsid w:val="006F6C97"/>
    <w:rsid w:val="00720B55"/>
    <w:rsid w:val="00721394"/>
    <w:rsid w:val="00727918"/>
    <w:rsid w:val="00730EA2"/>
    <w:rsid w:val="007859F4"/>
    <w:rsid w:val="007B2A06"/>
    <w:rsid w:val="007C2086"/>
    <w:rsid w:val="007E2E80"/>
    <w:rsid w:val="007E65E4"/>
    <w:rsid w:val="00804121"/>
    <w:rsid w:val="00817178"/>
    <w:rsid w:val="008254F4"/>
    <w:rsid w:val="00827C21"/>
    <w:rsid w:val="0083728A"/>
    <w:rsid w:val="00843FEA"/>
    <w:rsid w:val="00847173"/>
    <w:rsid w:val="00847A91"/>
    <w:rsid w:val="0086757D"/>
    <w:rsid w:val="008B3EB1"/>
    <w:rsid w:val="008B4D23"/>
    <w:rsid w:val="008E0ED6"/>
    <w:rsid w:val="008E678B"/>
    <w:rsid w:val="008F385D"/>
    <w:rsid w:val="009038ED"/>
    <w:rsid w:val="009270F6"/>
    <w:rsid w:val="00963C57"/>
    <w:rsid w:val="00972A90"/>
    <w:rsid w:val="009852E5"/>
    <w:rsid w:val="009D5B1D"/>
    <w:rsid w:val="009E1BEE"/>
    <w:rsid w:val="009F0929"/>
    <w:rsid w:val="009F3DFA"/>
    <w:rsid w:val="00A41741"/>
    <w:rsid w:val="00A434B1"/>
    <w:rsid w:val="00A44FE1"/>
    <w:rsid w:val="00A55725"/>
    <w:rsid w:val="00A710CB"/>
    <w:rsid w:val="00A96D79"/>
    <w:rsid w:val="00A97B74"/>
    <w:rsid w:val="00AA5F73"/>
    <w:rsid w:val="00AA60D4"/>
    <w:rsid w:val="00AC4ABC"/>
    <w:rsid w:val="00AD70D5"/>
    <w:rsid w:val="00AD7816"/>
    <w:rsid w:val="00AE3727"/>
    <w:rsid w:val="00B000E9"/>
    <w:rsid w:val="00B17DAD"/>
    <w:rsid w:val="00B249BF"/>
    <w:rsid w:val="00B2578F"/>
    <w:rsid w:val="00B33A4F"/>
    <w:rsid w:val="00B3438B"/>
    <w:rsid w:val="00B80FE4"/>
    <w:rsid w:val="00B94FC6"/>
    <w:rsid w:val="00B95FA0"/>
    <w:rsid w:val="00BA3963"/>
    <w:rsid w:val="00BA73FD"/>
    <w:rsid w:val="00BB1FD3"/>
    <w:rsid w:val="00BC63F8"/>
    <w:rsid w:val="00BC69F1"/>
    <w:rsid w:val="00BD505D"/>
    <w:rsid w:val="00BD5B89"/>
    <w:rsid w:val="00BD6C76"/>
    <w:rsid w:val="00C031B3"/>
    <w:rsid w:val="00C07941"/>
    <w:rsid w:val="00C1355A"/>
    <w:rsid w:val="00C17AFC"/>
    <w:rsid w:val="00C311FF"/>
    <w:rsid w:val="00C336AD"/>
    <w:rsid w:val="00C33C14"/>
    <w:rsid w:val="00C43380"/>
    <w:rsid w:val="00C548C4"/>
    <w:rsid w:val="00C83792"/>
    <w:rsid w:val="00C94F5F"/>
    <w:rsid w:val="00CA1DCC"/>
    <w:rsid w:val="00CD49C5"/>
    <w:rsid w:val="00CD7A98"/>
    <w:rsid w:val="00CF5D82"/>
    <w:rsid w:val="00D07A53"/>
    <w:rsid w:val="00D14F2D"/>
    <w:rsid w:val="00D211C4"/>
    <w:rsid w:val="00D32EEE"/>
    <w:rsid w:val="00D736A8"/>
    <w:rsid w:val="00D832F4"/>
    <w:rsid w:val="00D9094A"/>
    <w:rsid w:val="00DB3708"/>
    <w:rsid w:val="00DC7DFC"/>
    <w:rsid w:val="00E05AB7"/>
    <w:rsid w:val="00E3099B"/>
    <w:rsid w:val="00E41344"/>
    <w:rsid w:val="00E517F8"/>
    <w:rsid w:val="00E53AA0"/>
    <w:rsid w:val="00E80EBA"/>
    <w:rsid w:val="00E9220F"/>
    <w:rsid w:val="00E96D7D"/>
    <w:rsid w:val="00F031ED"/>
    <w:rsid w:val="00F21CF5"/>
    <w:rsid w:val="00F54330"/>
    <w:rsid w:val="00F719E8"/>
    <w:rsid w:val="00F74863"/>
    <w:rsid w:val="00FA4627"/>
    <w:rsid w:val="00FB3C18"/>
    <w:rsid w:val="00FD1967"/>
    <w:rsid w:val="00FF193B"/>
    <w:rsid w:val="00FF434F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70F04-0497-45A9-BF23-5D692EB2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310"/>
    <w:pPr>
      <w:ind w:left="720"/>
      <w:contextualSpacing/>
    </w:pPr>
  </w:style>
  <w:style w:type="table" w:styleId="Tabela-Siatka">
    <w:name w:val="Table Grid"/>
    <w:basedOn w:val="Standardowy"/>
    <w:uiPriority w:val="39"/>
    <w:rsid w:val="00C5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963"/>
  </w:style>
  <w:style w:type="paragraph" w:styleId="Stopka">
    <w:name w:val="footer"/>
    <w:basedOn w:val="Normalny"/>
    <w:link w:val="StopkaZnak"/>
    <w:uiPriority w:val="99"/>
    <w:unhideWhenUsed/>
    <w:rsid w:val="00BA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FE86-227C-4052-9F65-6319A3E2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2690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Kilanowski</dc:creator>
  <cp:keywords/>
  <dc:description/>
  <cp:lastModifiedBy>Aneta Książek</cp:lastModifiedBy>
  <cp:revision>4</cp:revision>
  <cp:lastPrinted>2017-11-07T07:22:00Z</cp:lastPrinted>
  <dcterms:created xsi:type="dcterms:W3CDTF">2017-11-07T12:27:00Z</dcterms:created>
  <dcterms:modified xsi:type="dcterms:W3CDTF">2017-11-09T07:58:00Z</dcterms:modified>
</cp:coreProperties>
</file>