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0178" w14:textId="3F9337A2" w:rsidR="00790520" w:rsidRPr="00846C4B" w:rsidRDefault="00790520" w:rsidP="0037441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46C4B">
        <w:rPr>
          <w:rFonts w:asciiTheme="minorHAnsi" w:hAnsiTheme="minorHAnsi" w:cstheme="minorHAnsi"/>
          <w:b/>
          <w:bCs/>
          <w:sz w:val="28"/>
          <w:szCs w:val="28"/>
        </w:rPr>
        <w:t>Ogłoszenie o naborze na wolne stanowisko urzędnicze</w:t>
      </w:r>
      <w:r w:rsidR="00964D36" w:rsidRPr="00846C4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202C958" w14:textId="3896BD2B" w:rsidR="00846C4B" w:rsidRDefault="00790520" w:rsidP="003744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Wójt Gminy Lesznowola ogłasza otwarty i konkurencyjny nabór na </w:t>
      </w:r>
      <w:r w:rsidR="00A16913">
        <w:rPr>
          <w:rFonts w:asciiTheme="minorHAnsi" w:hAnsiTheme="minorHAnsi" w:cstheme="minorHAnsi"/>
          <w:sz w:val="24"/>
          <w:szCs w:val="24"/>
        </w:rPr>
        <w:t>wolne</w:t>
      </w:r>
      <w:r w:rsidRPr="00D140D3">
        <w:rPr>
          <w:rFonts w:asciiTheme="minorHAnsi" w:hAnsiTheme="minorHAnsi" w:cstheme="minorHAnsi"/>
          <w:sz w:val="24"/>
          <w:szCs w:val="24"/>
        </w:rPr>
        <w:t xml:space="preserve"> stanowisko urzędnicze w </w:t>
      </w:r>
      <w:r w:rsidR="00744481">
        <w:rPr>
          <w:rFonts w:asciiTheme="minorHAnsi" w:hAnsiTheme="minorHAnsi" w:cstheme="minorHAnsi"/>
          <w:sz w:val="24"/>
          <w:szCs w:val="24"/>
        </w:rPr>
        <w:t>Urzędzie Gminy</w:t>
      </w:r>
      <w:r w:rsidRPr="00D140D3">
        <w:rPr>
          <w:rFonts w:asciiTheme="minorHAnsi" w:hAnsiTheme="minorHAnsi" w:cstheme="minorHAnsi"/>
          <w:sz w:val="24"/>
          <w:szCs w:val="24"/>
        </w:rPr>
        <w:t xml:space="preserve"> Lesznowol</w:t>
      </w:r>
      <w:r w:rsidR="00744481">
        <w:rPr>
          <w:rFonts w:asciiTheme="minorHAnsi" w:hAnsiTheme="minorHAnsi" w:cstheme="minorHAnsi"/>
          <w:sz w:val="24"/>
          <w:szCs w:val="24"/>
        </w:rPr>
        <w:t>a</w:t>
      </w:r>
      <w:r w:rsidR="004A0F2C">
        <w:rPr>
          <w:rFonts w:asciiTheme="minorHAnsi" w:hAnsiTheme="minorHAnsi" w:cstheme="minorHAnsi"/>
          <w:sz w:val="24"/>
          <w:szCs w:val="24"/>
        </w:rPr>
        <w:t>:</w:t>
      </w:r>
    </w:p>
    <w:p w14:paraId="39391C1B" w14:textId="5516B277" w:rsidR="00F55B80" w:rsidRPr="00A94E47" w:rsidRDefault="00415D61" w:rsidP="00374416">
      <w:pPr>
        <w:widowControl w:val="0"/>
        <w:suppressAutoHyphens/>
        <w:spacing w:after="0" w:line="360" w:lineRule="auto"/>
        <w:outlineLvl w:val="0"/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Podinspektor</w:t>
      </w:r>
      <w:r w:rsidR="00E3796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w</w:t>
      </w:r>
      <w:r w:rsidR="004A0F2C" w:rsidRPr="004A0F2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</w:t>
      </w:r>
      <w:r w:rsidR="00A408E9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Referacie Realizacji Podatków i Opłat</w:t>
      </w:r>
    </w:p>
    <w:p w14:paraId="012FFB3D" w14:textId="01FBE9C4" w:rsidR="00790520" w:rsidRPr="00D140D3" w:rsidRDefault="00790520" w:rsidP="00374416">
      <w:pPr>
        <w:pStyle w:val="Akapitzlist"/>
        <w:numPr>
          <w:ilvl w:val="0"/>
          <w:numId w:val="1"/>
        </w:numPr>
        <w:spacing w:after="0" w:line="36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Określenie stanowiska pracy:</w:t>
      </w:r>
    </w:p>
    <w:p w14:paraId="28C60D28" w14:textId="77777777" w:rsidR="00790520" w:rsidRPr="00A94E47" w:rsidRDefault="00790520" w:rsidP="003744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4E47">
        <w:rPr>
          <w:rFonts w:asciiTheme="minorHAnsi" w:hAnsiTheme="minorHAnsi" w:cstheme="minorHAnsi"/>
          <w:sz w:val="24"/>
          <w:szCs w:val="24"/>
        </w:rPr>
        <w:t>Zatrudnienie w pełnym wymiarze czasu pracy.</w:t>
      </w:r>
    </w:p>
    <w:p w14:paraId="26060E42" w14:textId="3AE9DB72" w:rsidR="00990B9B" w:rsidRPr="00A94E47" w:rsidRDefault="00790520" w:rsidP="003744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4E47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40D69D4F" w14:textId="57C6412C" w:rsidR="00913DC9" w:rsidRPr="00A94E47" w:rsidRDefault="00990B9B" w:rsidP="0037441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O stanowisko pracy mogą ubiegać się osoby 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nie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posiadające obywatelstw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 polskie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go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F1566A3" w14:textId="1A8206D8" w:rsidR="00790520" w:rsidRPr="00D140D3" w:rsidRDefault="00790520" w:rsidP="0037441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538E59CA" w14:textId="4D1E854E" w:rsidR="0065146F" w:rsidRPr="00A63B08" w:rsidRDefault="004D5840" w:rsidP="00374416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A63B08">
        <w:rPr>
          <w:rFonts w:asciiTheme="minorHAnsi" w:eastAsia="Verdana" w:hAnsiTheme="minorHAnsi" w:cstheme="minorHAnsi"/>
          <w:sz w:val="24"/>
          <w:szCs w:val="24"/>
        </w:rPr>
        <w:t>posiadanie:</w:t>
      </w:r>
    </w:p>
    <w:p w14:paraId="125EC817" w14:textId="7D5D1FBB" w:rsidR="0065146F" w:rsidRPr="00913DC9" w:rsidRDefault="00E63908" w:rsidP="00374416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co najmniej </w:t>
      </w:r>
      <w:r w:rsidR="00463E8B">
        <w:rPr>
          <w:rFonts w:asciiTheme="minorHAnsi" w:eastAsia="Verdana" w:hAnsiTheme="minorHAnsi" w:cstheme="minorHAnsi"/>
          <w:sz w:val="24"/>
          <w:szCs w:val="24"/>
        </w:rPr>
        <w:t>wykształcenia</w:t>
      </w:r>
      <w:r w:rsidR="00971EAD">
        <w:rPr>
          <w:rFonts w:asciiTheme="minorHAnsi" w:eastAsia="Verdana" w:hAnsiTheme="minorHAnsi" w:cstheme="minorHAnsi"/>
          <w:sz w:val="24"/>
          <w:szCs w:val="24"/>
        </w:rPr>
        <w:t xml:space="preserve"> średniego</w:t>
      </w:r>
      <w:r w:rsidR="00611F0F">
        <w:rPr>
          <w:rFonts w:asciiTheme="minorHAnsi" w:eastAsia="Verdana" w:hAnsiTheme="minorHAnsi" w:cstheme="minorHAnsi"/>
          <w:sz w:val="24"/>
          <w:szCs w:val="24"/>
        </w:rPr>
        <w:t>,</w:t>
      </w:r>
    </w:p>
    <w:p w14:paraId="1D5F6A77" w14:textId="12EA81C5" w:rsidR="00804306" w:rsidRPr="00407F67" w:rsidRDefault="004D5840" w:rsidP="00374416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co najmniej trzyletniego stażu pracy</w:t>
      </w:r>
      <w:r w:rsidR="00DE2774">
        <w:rPr>
          <w:rFonts w:asciiTheme="minorHAnsi" w:eastAsia="Verdana" w:hAnsiTheme="minorHAnsi" w:cstheme="minorHAnsi"/>
          <w:sz w:val="24"/>
          <w:szCs w:val="24"/>
        </w:rPr>
        <w:t>,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5459D09D" w14:textId="77777777" w:rsidR="00730BFF" w:rsidRPr="00913DC9" w:rsidRDefault="00730BFF" w:rsidP="00374416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posiadanie </w:t>
      </w:r>
      <w:r w:rsidRPr="00913DC9">
        <w:rPr>
          <w:rFonts w:asciiTheme="minorHAnsi" w:eastAsia="Verdana" w:hAnsiTheme="minorHAnsi" w:cstheme="minorHAnsi"/>
          <w:sz w:val="24"/>
          <w:szCs w:val="24"/>
        </w:rPr>
        <w:t>pełn</w:t>
      </w:r>
      <w:r>
        <w:rPr>
          <w:rFonts w:asciiTheme="minorHAnsi" w:eastAsia="Verdana" w:hAnsiTheme="minorHAnsi" w:cstheme="minorHAnsi"/>
          <w:sz w:val="24"/>
          <w:szCs w:val="24"/>
        </w:rPr>
        <w:t>ej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zdolnoś</w:t>
      </w:r>
      <w:r>
        <w:rPr>
          <w:rFonts w:asciiTheme="minorHAnsi" w:eastAsia="Verdana" w:hAnsiTheme="minorHAnsi" w:cstheme="minorHAnsi"/>
          <w:sz w:val="24"/>
          <w:szCs w:val="24"/>
        </w:rPr>
        <w:t>ci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do czynności prawnych oraz korzystanie z pełni praw publicznych;</w:t>
      </w:r>
    </w:p>
    <w:p w14:paraId="14A4F7B2" w14:textId="77777777" w:rsidR="00730BFF" w:rsidRDefault="00730BFF" w:rsidP="00374416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brak skazania prawomocnym wyrokiem sądu 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za umyślne przestępstwo ścigane </w:t>
      </w:r>
      <w:r>
        <w:rPr>
          <w:rFonts w:asciiTheme="minorHAnsi" w:eastAsia="Verdana" w:hAnsiTheme="minorHAnsi" w:cstheme="minorHAnsi"/>
          <w:sz w:val="24"/>
          <w:szCs w:val="24"/>
        </w:rPr>
        <w:t xml:space="preserve">                               </w:t>
      </w:r>
      <w:r w:rsidRPr="00913DC9">
        <w:rPr>
          <w:rFonts w:asciiTheme="minorHAnsi" w:eastAsia="Verdana" w:hAnsiTheme="minorHAnsi" w:cstheme="minorHAnsi"/>
          <w:sz w:val="24"/>
          <w:szCs w:val="24"/>
        </w:rPr>
        <w:t>z oskarżenia publicznego lub umyślne przestępstwo skarbowe;</w:t>
      </w:r>
    </w:p>
    <w:p w14:paraId="17BF2748" w14:textId="77777777" w:rsidR="00730BFF" w:rsidRPr="00913DC9" w:rsidRDefault="00730BFF" w:rsidP="00374416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stan zdrowia pozwalający na zatrudnienie  na danym stanowisku;</w:t>
      </w:r>
    </w:p>
    <w:p w14:paraId="0CCABCB2" w14:textId="0D439373" w:rsidR="00407F67" w:rsidRPr="00A94E47" w:rsidRDefault="00730BFF" w:rsidP="00374416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nieposzlakowana opinia;</w:t>
      </w:r>
    </w:p>
    <w:p w14:paraId="77A6661A" w14:textId="10C15139" w:rsidR="00D67A9D" w:rsidRPr="00A94E47" w:rsidRDefault="00790520" w:rsidP="0037441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638D5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11000A09" w14:textId="77777777" w:rsidR="00BD673A" w:rsidRPr="00D67A9D" w:rsidRDefault="00BD673A" w:rsidP="00374416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D67A9D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znajomość oraz umiejętność właściwej interpretacji i stosowania przepisów: </w:t>
      </w:r>
      <w:r w:rsidRPr="00D67A9D">
        <w:rPr>
          <w:rFonts w:asciiTheme="minorHAnsi" w:eastAsia="Verdana" w:hAnsiTheme="minorHAnsi" w:cstheme="minorHAnsi"/>
          <w:color w:val="auto"/>
          <w:sz w:val="24"/>
          <w:szCs w:val="24"/>
        </w:rPr>
        <w:br/>
        <w:t>ustawy Ordynacja podatkowa, ustawy o rachunkowości, kodeksu postępowania administracyjnego, ustawy o samorządzie gminnym, ustawy o pracownikach samorządowych,</w:t>
      </w:r>
    </w:p>
    <w:p w14:paraId="31CDCA9B" w14:textId="77777777" w:rsidR="00BD673A" w:rsidRPr="00D67A9D" w:rsidRDefault="006E5634" w:rsidP="00374416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FF0000"/>
          <w:sz w:val="24"/>
          <w:szCs w:val="24"/>
        </w:rPr>
      </w:pPr>
      <w:r w:rsidRPr="00D67A9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obsługa korespondencji w systemie obsługi spraw i dokumentów - Elektronicznego Zarządzania Dokumentacją, </w:t>
      </w:r>
    </w:p>
    <w:p w14:paraId="173DAE6F" w14:textId="47B6259D" w:rsidR="00D37A66" w:rsidRPr="00D67A9D" w:rsidRDefault="006E5634" w:rsidP="00374416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FF0000"/>
          <w:sz w:val="24"/>
          <w:szCs w:val="24"/>
        </w:rPr>
      </w:pPr>
      <w:r w:rsidRPr="00D67A9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znajomość programu operacyjnego Info-System Groszek S.j.</w:t>
      </w:r>
    </w:p>
    <w:p w14:paraId="7F6DDC51" w14:textId="77777777" w:rsidR="009A1417" w:rsidRPr="002D5FCC" w:rsidRDefault="001D1311" w:rsidP="00374416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2D5FCC">
        <w:rPr>
          <w:rFonts w:asciiTheme="minorHAnsi" w:eastAsia="Verdana" w:hAnsiTheme="minorHAnsi" w:cstheme="minorHAnsi"/>
          <w:color w:val="auto"/>
          <w:sz w:val="24"/>
          <w:szCs w:val="24"/>
        </w:rPr>
        <w:t>umiejętność pracy pod presją czasu;</w:t>
      </w:r>
    </w:p>
    <w:p w14:paraId="12D1AEDD" w14:textId="529614A2" w:rsidR="009A1417" w:rsidRPr="002D5FCC" w:rsidRDefault="001D1311" w:rsidP="00374416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2D5FCC">
        <w:rPr>
          <w:rFonts w:asciiTheme="minorHAnsi" w:eastAsia="Verdana" w:hAnsiTheme="minorHAnsi" w:cstheme="minorHAnsi"/>
          <w:color w:val="auto"/>
          <w:sz w:val="24"/>
          <w:szCs w:val="24"/>
        </w:rPr>
        <w:t>odpowiedzialność, zdolność analitycznego i strategicznego myślenia, inicjatywa, wysoka kultura osobista, doskonała umiejętność organizacji pracy własnej;</w:t>
      </w:r>
    </w:p>
    <w:p w14:paraId="588B3514" w14:textId="71ECF219" w:rsidR="00D67A9D" w:rsidRPr="00A94E47" w:rsidRDefault="001D1311" w:rsidP="00374416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2D5FCC">
        <w:rPr>
          <w:rFonts w:asciiTheme="minorHAnsi" w:eastAsia="Verdana" w:hAnsiTheme="minorHAnsi" w:cstheme="minorHAnsi"/>
          <w:color w:val="auto"/>
          <w:sz w:val="24"/>
          <w:szCs w:val="24"/>
        </w:rPr>
        <w:t>bardzo dobra umiejętność obsługi komputera</w:t>
      </w:r>
      <w:r w:rsidR="005F19AB" w:rsidRPr="002D5FCC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</w:t>
      </w:r>
      <w:r w:rsidR="00B61D2D" w:rsidRPr="002D5FCC">
        <w:rPr>
          <w:rFonts w:asciiTheme="minorHAnsi" w:eastAsia="Verdana" w:hAnsiTheme="minorHAnsi" w:cstheme="minorHAnsi"/>
          <w:color w:val="auto"/>
          <w:sz w:val="24"/>
          <w:szCs w:val="24"/>
        </w:rPr>
        <w:t>oraz urządz</w:t>
      </w:r>
      <w:r w:rsidR="005F19AB" w:rsidRPr="002D5FCC">
        <w:rPr>
          <w:rFonts w:asciiTheme="minorHAnsi" w:eastAsia="Verdana" w:hAnsiTheme="minorHAnsi" w:cstheme="minorHAnsi"/>
          <w:color w:val="auto"/>
          <w:sz w:val="24"/>
          <w:szCs w:val="24"/>
        </w:rPr>
        <w:t>eń biurow</w:t>
      </w:r>
      <w:r w:rsidR="008A0209" w:rsidRPr="002D5FCC">
        <w:rPr>
          <w:rFonts w:asciiTheme="minorHAnsi" w:eastAsia="Verdana" w:hAnsiTheme="minorHAnsi" w:cstheme="minorHAnsi"/>
          <w:color w:val="auto"/>
          <w:sz w:val="24"/>
          <w:szCs w:val="24"/>
        </w:rPr>
        <w:t>ych</w:t>
      </w:r>
      <w:r w:rsidR="00F00FC0">
        <w:rPr>
          <w:rFonts w:asciiTheme="minorHAnsi" w:eastAsia="Verdana" w:hAnsiTheme="minorHAnsi" w:cstheme="minorHAnsi"/>
          <w:color w:val="auto"/>
          <w:sz w:val="24"/>
          <w:szCs w:val="24"/>
        </w:rPr>
        <w:t>.</w:t>
      </w:r>
    </w:p>
    <w:p w14:paraId="046D56D9" w14:textId="31285B94" w:rsidR="00044882" w:rsidRPr="00A94E47" w:rsidRDefault="00790520" w:rsidP="0037441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D67A9D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</w:t>
      </w:r>
      <w:r w:rsidR="00A94E4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6D07E73" w14:textId="17AC35B3" w:rsidR="00044882" w:rsidRPr="00044882" w:rsidRDefault="00044882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044882">
        <w:rPr>
          <w:rFonts w:asciiTheme="minorHAnsi" w:hAnsiTheme="minorHAnsi" w:cstheme="minorHAnsi"/>
          <w:sz w:val="24"/>
          <w:szCs w:val="24"/>
        </w:rPr>
        <w:t>rowadzenie księgowości podatkowej w zakresie przypisów, odpisów, wpłat, zwrotów oraz umorzeń w podatku od nieruchomości, podatku rolnym oraz podatku leśnym</w:t>
      </w:r>
      <w:r w:rsidR="00FF15A2">
        <w:rPr>
          <w:rFonts w:asciiTheme="minorHAnsi" w:hAnsiTheme="minorHAnsi" w:cstheme="minorHAnsi"/>
          <w:sz w:val="24"/>
          <w:szCs w:val="24"/>
        </w:rPr>
        <w:t>,</w:t>
      </w:r>
      <w:r w:rsidRPr="00044882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778FE0B5" w14:textId="43220B08" w:rsidR="00044882" w:rsidRPr="00044882" w:rsidRDefault="00FF15A2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044882" w:rsidRPr="00044882">
        <w:rPr>
          <w:rFonts w:asciiTheme="minorHAnsi" w:hAnsiTheme="minorHAnsi" w:cstheme="minorHAnsi"/>
          <w:sz w:val="24"/>
          <w:szCs w:val="24"/>
        </w:rPr>
        <w:t xml:space="preserve">aliczanie odsetek i kosztów od nieterminowych wpłat zobowiązań podatkowych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044882" w:rsidRPr="00044882">
        <w:rPr>
          <w:rFonts w:asciiTheme="minorHAnsi" w:hAnsiTheme="minorHAnsi" w:cstheme="minorHAnsi"/>
          <w:sz w:val="24"/>
          <w:szCs w:val="24"/>
        </w:rPr>
        <w:t>w podatku od nieruchomości, podatku rolnym oraz podatku leśnym od osób fizycznych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5AC8546" w14:textId="170C8190" w:rsidR="00044882" w:rsidRPr="00044882" w:rsidRDefault="00FF15A2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44882" w:rsidRPr="00044882">
        <w:rPr>
          <w:rFonts w:asciiTheme="minorHAnsi" w:hAnsiTheme="minorHAnsi" w:cstheme="minorHAnsi"/>
          <w:sz w:val="24"/>
          <w:szCs w:val="24"/>
        </w:rPr>
        <w:t>ydawanie postanowień o przerachowaniu wpłat na odsetki i koszty w przypadku nieterminowych wpłat podatników w podatku od nieruchomości, podatku rolnym oraz podatku leśnym od osób fizycznych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681C2A5" w14:textId="2E2F975F" w:rsidR="00044882" w:rsidRPr="00044882" w:rsidRDefault="00FF15A2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044882" w:rsidRPr="00044882">
        <w:rPr>
          <w:rFonts w:asciiTheme="minorHAnsi" w:hAnsiTheme="minorHAnsi" w:cstheme="minorHAnsi"/>
          <w:sz w:val="24"/>
          <w:szCs w:val="24"/>
        </w:rPr>
        <w:t>ystematyczna kontrola nadpłat w podatku od nieruchomości, podatku rolnym oraz podatku leśnym od osób fizycznych</w:t>
      </w:r>
      <w:r w:rsidR="00A60DEF">
        <w:rPr>
          <w:rFonts w:asciiTheme="minorHAnsi" w:hAnsiTheme="minorHAnsi" w:cstheme="minorHAnsi"/>
          <w:sz w:val="24"/>
          <w:szCs w:val="24"/>
        </w:rPr>
        <w:t>,</w:t>
      </w:r>
      <w:r w:rsidR="00044882" w:rsidRPr="0004488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150337" w14:textId="19A74DDB" w:rsidR="00044882" w:rsidRPr="00044882" w:rsidRDefault="00A60DEF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44882" w:rsidRPr="00044882">
        <w:rPr>
          <w:rFonts w:asciiTheme="minorHAnsi" w:hAnsiTheme="minorHAnsi" w:cstheme="minorHAnsi"/>
          <w:sz w:val="24"/>
          <w:szCs w:val="24"/>
        </w:rPr>
        <w:t>ontrola rozliczania inkasentów (sołtysów) z tytułu wpłat należności podatkowych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0293590" w14:textId="18CC9D69" w:rsidR="00044882" w:rsidRPr="00044882" w:rsidRDefault="00A60DEF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044882" w:rsidRPr="00044882">
        <w:rPr>
          <w:rFonts w:asciiTheme="minorHAnsi" w:hAnsiTheme="minorHAnsi" w:cstheme="minorHAnsi"/>
          <w:sz w:val="24"/>
          <w:szCs w:val="24"/>
        </w:rPr>
        <w:t>aliczanie sołtysom wynagrodzenia od zainkasowanych należności podatkowych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7F8B452" w14:textId="072311A1" w:rsidR="00044882" w:rsidRPr="00044882" w:rsidRDefault="00A60DEF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44882" w:rsidRPr="00044882">
        <w:rPr>
          <w:rFonts w:asciiTheme="minorHAnsi" w:hAnsiTheme="minorHAnsi" w:cstheme="minorHAnsi"/>
          <w:sz w:val="24"/>
          <w:szCs w:val="24"/>
        </w:rPr>
        <w:t>wartalne, półroczne i roczne uzgodnienia przypisów księgowych z ewidencją podatkową na stanowisku pracy</w:t>
      </w:r>
      <w:r w:rsidR="00977D19">
        <w:rPr>
          <w:rFonts w:asciiTheme="minorHAnsi" w:hAnsiTheme="minorHAnsi" w:cstheme="minorHAnsi"/>
          <w:sz w:val="24"/>
          <w:szCs w:val="24"/>
        </w:rPr>
        <w:t>,</w:t>
      </w:r>
      <w:r w:rsidR="00044882" w:rsidRPr="0004488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2A93EA" w14:textId="69A1FEEE" w:rsidR="00044882" w:rsidRPr="00044882" w:rsidRDefault="00977D19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44882" w:rsidRPr="00044882">
        <w:rPr>
          <w:rFonts w:asciiTheme="minorHAnsi" w:hAnsiTheme="minorHAnsi" w:cstheme="minorHAnsi"/>
          <w:sz w:val="24"/>
          <w:szCs w:val="24"/>
        </w:rPr>
        <w:t>wartalne, półroczne i roczne uzgodnienia wpływów podatkowych z księgowością budżetową na stanowisku pracy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B7967F4" w14:textId="04107523" w:rsidR="00044882" w:rsidRPr="00044882" w:rsidRDefault="00977D19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044882" w:rsidRPr="00044882">
        <w:rPr>
          <w:rFonts w:asciiTheme="minorHAnsi" w:hAnsiTheme="minorHAnsi" w:cstheme="minorHAnsi"/>
          <w:sz w:val="24"/>
          <w:szCs w:val="24"/>
        </w:rPr>
        <w:t>porządzanie kwartalnych, półrocznych i rocznych zestawień dotyczących rozliczeń podatkowych na stanowisku pracy (zestawienia, sprawozdania, noty księgowe itp.)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B95BD80" w14:textId="693A5398" w:rsidR="00044882" w:rsidRPr="00044882" w:rsidRDefault="00977D19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044882" w:rsidRPr="00044882">
        <w:rPr>
          <w:rFonts w:asciiTheme="minorHAnsi" w:hAnsiTheme="minorHAnsi" w:cstheme="minorHAnsi"/>
          <w:sz w:val="24"/>
          <w:szCs w:val="24"/>
        </w:rPr>
        <w:t xml:space="preserve">erminowe sporządzanie sprawozdań w zakresie wpłat należności podatkowych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044882" w:rsidRPr="00044882">
        <w:rPr>
          <w:rFonts w:asciiTheme="minorHAnsi" w:hAnsiTheme="minorHAnsi" w:cstheme="minorHAnsi"/>
          <w:sz w:val="24"/>
          <w:szCs w:val="24"/>
        </w:rPr>
        <w:t xml:space="preserve"> z uwzględnieniem przypisów, odpisów, umorzeń, zwrotów, sald zaległości, sald nadpłat oraz odsetek</w:t>
      </w:r>
      <w:r>
        <w:rPr>
          <w:rFonts w:asciiTheme="minorHAnsi" w:hAnsiTheme="minorHAnsi" w:cstheme="minorHAnsi"/>
          <w:sz w:val="24"/>
          <w:szCs w:val="24"/>
        </w:rPr>
        <w:t>,</w:t>
      </w:r>
      <w:r w:rsidR="00044882" w:rsidRPr="0004488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44E827" w14:textId="0B39CAD9" w:rsidR="008C1864" w:rsidRPr="00B00019" w:rsidRDefault="00977D19" w:rsidP="00374416">
      <w:pPr>
        <w:pStyle w:val="Tekstpodstawowy"/>
        <w:numPr>
          <w:ilvl w:val="0"/>
          <w:numId w:val="3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44882" w:rsidRPr="00044882">
        <w:rPr>
          <w:rFonts w:asciiTheme="minorHAnsi" w:hAnsiTheme="minorHAnsi" w:cstheme="minorHAnsi"/>
          <w:sz w:val="24"/>
          <w:szCs w:val="24"/>
        </w:rPr>
        <w:t>ydawanie zaświadczeń w trybie przepisów podatkowych w zakresie zadań realizowanych przez Referat Realizacji Podatków i Opłat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8574A1" w14:textId="3443F88E" w:rsidR="00AF0F2D" w:rsidRPr="00B00019" w:rsidRDefault="00790520" w:rsidP="00374416">
      <w:pPr>
        <w:pStyle w:val="Akapitzlist"/>
        <w:numPr>
          <w:ilvl w:val="0"/>
          <w:numId w:val="1"/>
        </w:numPr>
        <w:spacing w:after="0" w:line="36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044882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474DC28A" w14:textId="17BD8510" w:rsidR="00790520" w:rsidRPr="00044882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44882">
        <w:rPr>
          <w:rFonts w:asciiTheme="minorHAnsi" w:hAnsiTheme="minorHAnsi" w:cstheme="minorHAnsi"/>
          <w:sz w:val="24"/>
          <w:szCs w:val="24"/>
        </w:rPr>
        <w:t>list motywacyjny,</w:t>
      </w:r>
    </w:p>
    <w:p w14:paraId="0D2D1395" w14:textId="77777777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6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55500BD" w14:textId="77777777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wykształcenie,</w:t>
      </w:r>
    </w:p>
    <w:p w14:paraId="790A22AE" w14:textId="77777777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świadectw pracy lub zaświadczenie z obecnego zakładu pracy potwierdzające staż pracy,</w:t>
      </w:r>
    </w:p>
    <w:p w14:paraId="14E16D1E" w14:textId="51762C31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wymagane kwalifikacje i umiejętności,</w:t>
      </w:r>
    </w:p>
    <w:p w14:paraId="2723CDC6" w14:textId="6F6E63CD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 o posiadaniu pełnej zdolności do czynności prawnych oraz </w:t>
      </w:r>
      <w:r w:rsidR="00D37A6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D37A66">
        <w:rPr>
          <w:rFonts w:asciiTheme="minorHAnsi" w:hAnsiTheme="minorHAnsi" w:cstheme="minorHAnsi"/>
          <w:sz w:val="24"/>
          <w:szCs w:val="24"/>
        </w:rPr>
        <w:t xml:space="preserve">o korzystaniu z pełni praw publicznych – do pobrania ze strony BIP Lesznowola </w:t>
      </w:r>
      <w:hyperlink r:id="rId7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2399EF69" w14:textId="77777777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lastRenderedPageBreak/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D37A66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hyperlink r:id="rId8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bookmarkEnd w:id="0"/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38257C0" w14:textId="77777777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kandydata, że cieszy się nieposzlakowaną opinią – do pobrania ze strony BIP Lesznowola </w:t>
      </w:r>
      <w:hyperlink r:id="rId9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1A6D3AF7" w14:textId="77777777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– do pobrania ze strony BIP Lesznowola </w:t>
      </w:r>
      <w:hyperlink r:id="rId10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B7BE3E1" w14:textId="1D0B4372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potwierdzenie zapoznania się z klauzulą informacyjną dla kandydatów ubiegających się </w:t>
      </w:r>
      <w:r w:rsidR="00C54EF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D37A66">
        <w:rPr>
          <w:rFonts w:asciiTheme="minorHAnsi" w:hAnsiTheme="minorHAnsi" w:cstheme="minorHAnsi"/>
          <w:sz w:val="24"/>
          <w:szCs w:val="24"/>
        </w:rPr>
        <w:t xml:space="preserve">o zatrudnienie – do pobrania ze strony BIP Lesznowola </w:t>
      </w:r>
      <w:hyperlink r:id="rId11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0AE219E4" w14:textId="0E1D8390" w:rsidR="00790520" w:rsidRPr="00D37A66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58CBB768" w14:textId="5A5579E3" w:rsidR="006166FD" w:rsidRPr="00B00019" w:rsidRDefault="00790520" w:rsidP="00374416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inne, dodatkowe dokumenty o posiadanych kwalifikacjach i umiejętnościach.</w:t>
      </w:r>
    </w:p>
    <w:p w14:paraId="390AA426" w14:textId="475F59A4" w:rsidR="00790520" w:rsidRPr="00B00019" w:rsidRDefault="00790520" w:rsidP="00374416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5D8388FE" w14:textId="08A01FD0" w:rsidR="00C54EF0" w:rsidRPr="00472CEC" w:rsidRDefault="00790520" w:rsidP="00374416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praca w budynku Urzędu Gminy Lesznowola przy ul. Gminnej nr 60 w Lesznowoli</w:t>
      </w:r>
      <w:r w:rsidR="00C54EF0" w:rsidRPr="00472CEC">
        <w:rPr>
          <w:rFonts w:asciiTheme="minorHAnsi" w:hAnsiTheme="minorHAnsi" w:cstheme="minorHAnsi"/>
          <w:sz w:val="24"/>
          <w:szCs w:val="24"/>
        </w:rPr>
        <w:t>;</w:t>
      </w:r>
    </w:p>
    <w:p w14:paraId="52D6DE6A" w14:textId="31AB406D" w:rsidR="00C54EF0" w:rsidRDefault="00790520" w:rsidP="00374416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52785B82" w14:textId="77777777" w:rsidR="00C54EF0" w:rsidRDefault="00790520" w:rsidP="00374416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 niewidzącym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264C3064" w14:textId="35A90324" w:rsidR="0017612C" w:rsidRDefault="00790520" w:rsidP="00374416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dostępność budynku urzędu: budynek jest dwukondygnacyjny, do budynku można dojechać komunikacją miejską L-1, L-4 i 707. Na parkingu przed budynkiem znajdują się wyznaczone miejsca parkingowe dla osób</w:t>
      </w:r>
      <w:r w:rsidR="00607497">
        <w:rPr>
          <w:rFonts w:asciiTheme="minorHAnsi" w:hAnsiTheme="minorHAnsi" w:cstheme="minorHAnsi"/>
          <w:sz w:val="24"/>
          <w:szCs w:val="24"/>
        </w:rPr>
        <w:t xml:space="preserve"> z</w:t>
      </w:r>
      <w:r w:rsidRPr="00C54EF0">
        <w:rPr>
          <w:rFonts w:asciiTheme="minorHAnsi" w:hAnsiTheme="minorHAnsi" w:cstheme="minorHAnsi"/>
          <w:sz w:val="24"/>
          <w:szCs w:val="24"/>
        </w:rPr>
        <w:t xml:space="preserve"> 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607497"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ościami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54EF0">
        <w:rPr>
          <w:rFonts w:asciiTheme="minorHAnsi" w:hAnsiTheme="minorHAnsi" w:cstheme="minorHAnsi"/>
          <w:sz w:val="24"/>
          <w:szCs w:val="24"/>
        </w:rPr>
        <w:t>wejście do budynku jest wyposażone w podjazd o niskim stopniu nachylenia umożliwiający dostęp dla osób poruszających się na wózku. Na parterze budynku (poziom „0”), znajduje się toaleta dla osób z niepełnosprawnościami ruchowymi i jest wyposażona w poręcze i uchwyty</w:t>
      </w:r>
      <w:r w:rsidR="00607497">
        <w:rPr>
          <w:rFonts w:asciiTheme="minorHAnsi" w:hAnsiTheme="minorHAnsi" w:cstheme="minorHAnsi"/>
          <w:sz w:val="24"/>
          <w:szCs w:val="24"/>
        </w:rPr>
        <w:t xml:space="preserve">. </w:t>
      </w:r>
      <w:r w:rsidRPr="00C54EF0">
        <w:rPr>
          <w:rFonts w:asciiTheme="minorHAnsi" w:hAnsiTheme="minorHAnsi" w:cstheme="minorHAnsi"/>
          <w:sz w:val="24"/>
          <w:szCs w:val="24"/>
        </w:rPr>
        <w:t xml:space="preserve">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C54EF0">
        <w:rPr>
          <w:rFonts w:asciiTheme="minorHAnsi" w:hAnsiTheme="minorHAnsi" w:cstheme="minorHAnsi"/>
          <w:sz w:val="24"/>
          <w:szCs w:val="24"/>
        </w:rPr>
        <w:t>przyschodowe</w:t>
      </w:r>
      <w:proofErr w:type="spellEnd"/>
      <w:r w:rsidRPr="00C54EF0">
        <w:rPr>
          <w:rFonts w:asciiTheme="minorHAnsi" w:hAnsiTheme="minorHAnsi" w:cstheme="minorHAnsi"/>
          <w:sz w:val="24"/>
          <w:szCs w:val="24"/>
        </w:rPr>
        <w:t>, pochylnie itp.) które umożliwiałyby dostęp do pozostałych pomieszczeń urzędu osobom z ograniczoną mobilnością</w:t>
      </w:r>
      <w:r w:rsidR="0017612C">
        <w:rPr>
          <w:rFonts w:asciiTheme="minorHAnsi" w:hAnsiTheme="minorHAnsi" w:cstheme="minorHAnsi"/>
          <w:sz w:val="24"/>
          <w:szCs w:val="24"/>
        </w:rPr>
        <w:t>;</w:t>
      </w:r>
    </w:p>
    <w:p w14:paraId="3ABEAAE0" w14:textId="45198ACF" w:rsidR="0017612C" w:rsidRDefault="00790520" w:rsidP="00374416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stanowiska pracy do potrzeb osoby </w:t>
      </w:r>
      <w:r w:rsidR="0017612C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A8423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939B9" w:rsidRPr="0017612C">
        <w:rPr>
          <w:rFonts w:asciiTheme="minorHAnsi" w:hAnsiTheme="minorHAnsi" w:cstheme="minorHAnsi"/>
          <w:sz w:val="24"/>
          <w:szCs w:val="24"/>
        </w:rPr>
        <w:t>z niepełnosprawnością</w:t>
      </w:r>
      <w:r w:rsidR="0007190B">
        <w:rPr>
          <w:rFonts w:asciiTheme="minorHAnsi" w:hAnsiTheme="minorHAnsi" w:cstheme="minorHAnsi"/>
          <w:sz w:val="24"/>
          <w:szCs w:val="24"/>
        </w:rPr>
        <w:t>;</w:t>
      </w:r>
      <w:r w:rsidR="00A842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4B471" w14:textId="5235FE4D" w:rsidR="00790520" w:rsidRPr="00B00019" w:rsidRDefault="00790520" w:rsidP="00374416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t xml:space="preserve">w przypadku ubiegania się o stanowisko przez 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 </w:t>
      </w:r>
      <w:r w:rsidR="0017612C"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niepełnosprawnością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procedury weryfikacji wiedzy i umiejętności do </w:t>
      </w:r>
      <w:r w:rsidR="0007190B">
        <w:rPr>
          <w:rFonts w:asciiTheme="minorHAnsi" w:hAnsiTheme="minorHAnsi" w:cstheme="minorHAnsi"/>
          <w:sz w:val="24"/>
          <w:szCs w:val="24"/>
        </w:rPr>
        <w:t xml:space="preserve">jej </w:t>
      </w:r>
      <w:r w:rsidRPr="0017612C">
        <w:rPr>
          <w:rFonts w:asciiTheme="minorHAnsi" w:hAnsiTheme="minorHAnsi" w:cstheme="minorHAnsi"/>
          <w:sz w:val="24"/>
          <w:szCs w:val="24"/>
        </w:rPr>
        <w:t>potrzeb</w:t>
      </w:r>
      <w:r w:rsidR="0007190B">
        <w:rPr>
          <w:rFonts w:asciiTheme="minorHAnsi" w:hAnsiTheme="minorHAnsi" w:cstheme="minorHAnsi"/>
          <w:sz w:val="24"/>
          <w:szCs w:val="24"/>
        </w:rPr>
        <w:t>.</w:t>
      </w:r>
    </w:p>
    <w:p w14:paraId="6CDE7701" w14:textId="17C17B88" w:rsidR="00790520" w:rsidRPr="00B00019" w:rsidRDefault="00790520" w:rsidP="0037441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Informacja o wskaźniku zatrudnienia osób</w:t>
      </w:r>
      <w:r w:rsidR="001B2C9B"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niepełnospr</w:t>
      </w:r>
      <w:r w:rsidR="00DB4046">
        <w:rPr>
          <w:rFonts w:asciiTheme="minorHAnsi" w:hAnsiTheme="minorHAnsi" w:cstheme="minorHAnsi"/>
          <w:b/>
          <w:bCs/>
          <w:sz w:val="24"/>
          <w:szCs w:val="24"/>
        </w:rPr>
        <w:t>awnościami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B2B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F486091" w14:textId="2510C677" w:rsidR="00790520" w:rsidRPr="00B00019" w:rsidRDefault="00790520" w:rsidP="00374416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miesiącu poprzedzającym datę upublicznienia ogłoszenia o naborze, wskaźnik zatrudnienia osób</w:t>
      </w:r>
      <w:r w:rsidR="00DB4046">
        <w:rPr>
          <w:rFonts w:asciiTheme="minorHAnsi" w:hAnsiTheme="minorHAnsi" w:cstheme="minorHAnsi"/>
          <w:sz w:val="24"/>
          <w:szCs w:val="24"/>
        </w:rPr>
        <w:t xml:space="preserve"> z</w:t>
      </w:r>
      <w:r w:rsidRPr="00D140D3">
        <w:rPr>
          <w:rFonts w:asciiTheme="minorHAnsi" w:hAnsiTheme="minorHAnsi" w:cstheme="minorHAnsi"/>
          <w:sz w:val="24"/>
          <w:szCs w:val="24"/>
        </w:rPr>
        <w:t xml:space="preserve"> niepełnospraw</w:t>
      </w:r>
      <w:r w:rsidR="00DB4046">
        <w:rPr>
          <w:rFonts w:asciiTheme="minorHAnsi" w:hAnsiTheme="minorHAnsi" w:cstheme="minorHAnsi"/>
          <w:sz w:val="24"/>
          <w:szCs w:val="24"/>
        </w:rPr>
        <w:t>nościami</w:t>
      </w:r>
      <w:r w:rsidRPr="00D140D3">
        <w:rPr>
          <w:rFonts w:asciiTheme="minorHAnsi" w:hAnsiTheme="minorHAnsi" w:cstheme="minorHAnsi"/>
          <w:sz w:val="24"/>
          <w:szCs w:val="24"/>
        </w:rPr>
        <w:t xml:space="preserve"> w Urzędzie Gminy </w:t>
      </w:r>
      <w:r w:rsidR="004E3585" w:rsidRPr="00D140D3">
        <w:rPr>
          <w:rFonts w:asciiTheme="minorHAnsi" w:hAnsiTheme="minorHAnsi" w:cstheme="minorHAnsi"/>
          <w:sz w:val="24"/>
          <w:szCs w:val="24"/>
        </w:rPr>
        <w:t>Lesznowola,</w:t>
      </w:r>
      <w:r w:rsidR="00B00019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w rozumieniu przepisów o rehabilitacji zawodowej i społecznej oraz zatrudnianiu osób</w:t>
      </w:r>
      <w:r w:rsidR="000F32D1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niepełnosprawn</w:t>
      </w:r>
      <w:r w:rsidR="000F32D1">
        <w:rPr>
          <w:rFonts w:asciiTheme="minorHAnsi" w:hAnsiTheme="minorHAnsi" w:cstheme="minorHAnsi"/>
          <w:sz w:val="24"/>
          <w:szCs w:val="24"/>
        </w:rPr>
        <w:t>ych</w:t>
      </w:r>
      <w:r w:rsidRPr="00D140D3">
        <w:rPr>
          <w:rFonts w:asciiTheme="minorHAnsi" w:hAnsiTheme="minorHAnsi" w:cstheme="minorHAnsi"/>
          <w:sz w:val="24"/>
          <w:szCs w:val="24"/>
        </w:rPr>
        <w:t>, jest niższy niż 6%.</w:t>
      </w:r>
      <w:r w:rsidR="00B00019">
        <w:rPr>
          <w:rFonts w:asciiTheme="minorHAnsi" w:hAnsiTheme="minorHAnsi" w:cstheme="minorHAnsi"/>
          <w:sz w:val="24"/>
          <w:szCs w:val="24"/>
        </w:rPr>
        <w:t xml:space="preserve"> </w:t>
      </w:r>
      <w:r w:rsidRPr="00B00019">
        <w:rPr>
          <w:rFonts w:asciiTheme="minorHAnsi" w:hAnsiTheme="minorHAnsi" w:cstheme="minorHAnsi"/>
          <w:sz w:val="24"/>
          <w:szCs w:val="24"/>
        </w:rPr>
        <w:t>W przypadku gdy wskaźnik zatrudnienia jest niższy niż 6%:</w:t>
      </w:r>
    </w:p>
    <w:p w14:paraId="5583C307" w14:textId="77777777" w:rsidR="003E03DE" w:rsidRDefault="00790520" w:rsidP="00374416">
      <w:pPr>
        <w:pStyle w:val="Akapitzlist"/>
        <w:numPr>
          <w:ilvl w:val="0"/>
          <w:numId w:val="3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F34F5">
        <w:rPr>
          <w:rFonts w:asciiTheme="minorHAnsi" w:hAnsiTheme="minorHAnsi" w:cstheme="minorHAns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C49A4D9" w14:textId="12E77BC4" w:rsidR="00790520" w:rsidRPr="003E03DE" w:rsidRDefault="00790520" w:rsidP="00374416">
      <w:pPr>
        <w:pStyle w:val="Akapitzlist"/>
        <w:numPr>
          <w:ilvl w:val="0"/>
          <w:numId w:val="3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osoby z niepełnosprawnością mogą skorzystać z pierwszeństwa w zatrudnieniu</w:t>
      </w:r>
      <w:r w:rsidR="002D1256" w:rsidRPr="003E03DE">
        <w:rPr>
          <w:rFonts w:asciiTheme="minorHAnsi" w:hAnsiTheme="minorHAnsi" w:cstheme="minorHAnsi"/>
          <w:sz w:val="24"/>
          <w:szCs w:val="24"/>
        </w:rPr>
        <w:t xml:space="preserve"> (nie dotyczy urzędniczych stanowisk kierowniczych)</w:t>
      </w:r>
      <w:r w:rsidRPr="003E03DE">
        <w:rPr>
          <w:rFonts w:asciiTheme="minorHAnsi" w:hAnsiTheme="minorHAnsi" w:cstheme="minorHAnsi"/>
          <w:sz w:val="24"/>
          <w:szCs w:val="24"/>
        </w:rPr>
        <w:t>, pod warunkiem:</w:t>
      </w:r>
    </w:p>
    <w:p w14:paraId="30461297" w14:textId="77777777" w:rsidR="00790520" w:rsidRPr="00D140D3" w:rsidRDefault="00790520" w:rsidP="00374416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przedłożenia orzeczenia o niepełnosprawności,</w:t>
      </w:r>
    </w:p>
    <w:p w14:paraId="0B440B24" w14:textId="77777777" w:rsidR="00790520" w:rsidRPr="00D140D3" w:rsidRDefault="00790520" w:rsidP="00374416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spełnienia wymagań niezbędnych do podjęcia pracy na danym stanowisku określonych w ogłoszeniu o naborze,</w:t>
      </w:r>
    </w:p>
    <w:p w14:paraId="29D8EBE7" w14:textId="68851460" w:rsidR="00CB1398" w:rsidRPr="00B00019" w:rsidRDefault="00790520" w:rsidP="00374416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znalezienia się w gronie pięciu najwyżej ocenionych kandydatów</w:t>
      </w:r>
      <w:r w:rsidR="002D1256">
        <w:rPr>
          <w:rFonts w:asciiTheme="minorHAnsi" w:hAnsiTheme="minorHAnsi" w:cstheme="minorHAnsi"/>
          <w:sz w:val="24"/>
          <w:szCs w:val="24"/>
        </w:rPr>
        <w:t>.</w:t>
      </w:r>
    </w:p>
    <w:p w14:paraId="0A081BE8" w14:textId="15D58AC2" w:rsidR="00790520" w:rsidRPr="00B00019" w:rsidRDefault="00790520" w:rsidP="0037441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15C54919" w14:textId="0D750901" w:rsidR="000555EC" w:rsidRPr="003E03DE" w:rsidRDefault="00790520" w:rsidP="00374416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kandydat przystępujący do konkursu składa dokumenty osobiście w Urzędzie Gminy Lesznowola albo za pośrednictwem operatora pocztowego na adres Urzędu,</w:t>
      </w:r>
      <w:r w:rsidR="00602A30" w:rsidRPr="003E03DE">
        <w:rPr>
          <w:rFonts w:asciiTheme="minorHAnsi" w:hAnsiTheme="minorHAnsi" w:cstheme="minorHAnsi"/>
          <w:sz w:val="24"/>
          <w:szCs w:val="24"/>
        </w:rPr>
        <w:t xml:space="preserve"> </w:t>
      </w:r>
      <w:r w:rsidRPr="003E03DE">
        <w:rPr>
          <w:rFonts w:asciiTheme="minorHAnsi" w:hAnsiTheme="minorHAnsi" w:cstheme="minorHAnsi"/>
          <w:sz w:val="24"/>
          <w:szCs w:val="24"/>
        </w:rPr>
        <w:t xml:space="preserve">w zaklejonej kopercie z dopiskiem: 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 xml:space="preserve">”Nabór na wolne stanowisko urzędnicze w </w:t>
      </w:r>
      <w:r w:rsidR="00CB1398">
        <w:rPr>
          <w:rFonts w:asciiTheme="minorHAnsi" w:hAnsiTheme="minorHAnsi" w:cstheme="minorHAnsi"/>
          <w:b/>
          <w:bCs/>
          <w:sz w:val="24"/>
          <w:szCs w:val="24"/>
        </w:rPr>
        <w:t>Referacie Realizacji Podatków i Opłat”.</w:t>
      </w:r>
    </w:p>
    <w:p w14:paraId="408047E2" w14:textId="77777777" w:rsidR="000555EC" w:rsidRDefault="00790520" w:rsidP="00374416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w razie złożenia dokumentów drogą pocztową, za datę ich złożenia uważa się datę wpływu do Kancelarii urzędu Gminy,</w:t>
      </w:r>
    </w:p>
    <w:p w14:paraId="2A046328" w14:textId="77777777" w:rsidR="000555EC" w:rsidRDefault="00790520" w:rsidP="00374416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dopuszcza się składanie ofert w postaci elektronicznej,</w:t>
      </w:r>
    </w:p>
    <w:p w14:paraId="5423A997" w14:textId="234BB250" w:rsidR="00790520" w:rsidRPr="000555EC" w:rsidRDefault="00790520" w:rsidP="00374416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oferta składana w postaci elektronicznej, w tytule musi zawierać dopisek, o którym mowa w lit. a) i powinna być:</w:t>
      </w:r>
    </w:p>
    <w:p w14:paraId="6B600822" w14:textId="77777777" w:rsidR="00AB04FD" w:rsidRDefault="00790520" w:rsidP="00374416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05ED2D3D" w14:textId="77777777" w:rsidR="00AB04FD" w:rsidRDefault="00790520" w:rsidP="00374416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złożona w </w:t>
      </w:r>
      <w:proofErr w:type="spellStart"/>
      <w:r w:rsidRPr="00AB04FD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AB04FD">
        <w:rPr>
          <w:rFonts w:asciiTheme="minorHAnsi" w:hAnsiTheme="minorHAnsi" w:cstheme="minorHAnsi"/>
          <w:sz w:val="24"/>
          <w:szCs w:val="24"/>
        </w:rPr>
        <w:t xml:space="preserve"> na adres skrytki podawczej Urzędu: /apq4u8b94x/</w:t>
      </w:r>
      <w:proofErr w:type="spellStart"/>
      <w:r w:rsidRPr="00AB04FD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Pr="00AB04FD">
        <w:rPr>
          <w:rFonts w:asciiTheme="minorHAnsi" w:hAnsiTheme="minorHAnsi" w:cstheme="minorHAnsi"/>
          <w:sz w:val="24"/>
          <w:szCs w:val="24"/>
        </w:rPr>
        <w:t xml:space="preserve"> ”, lub:</w:t>
      </w:r>
    </w:p>
    <w:p w14:paraId="6B5099BA" w14:textId="79E94AF2" w:rsidR="00790520" w:rsidRPr="00AB04FD" w:rsidRDefault="00790520" w:rsidP="00374416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12" w:history="1">
        <w:r w:rsidRPr="00AB04FD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Pr="00AB04FD">
        <w:rPr>
          <w:rFonts w:asciiTheme="minorHAnsi" w:hAnsiTheme="minorHAnsi" w:cstheme="minorHAnsi"/>
          <w:sz w:val="24"/>
          <w:szCs w:val="24"/>
        </w:rPr>
        <w:t>,</w:t>
      </w:r>
    </w:p>
    <w:p w14:paraId="0E26566E" w14:textId="5ECF53B3" w:rsidR="00790520" w:rsidRPr="00AB04FD" w:rsidRDefault="00790520" w:rsidP="00374416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dokumenty wymienione 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Pr="00AB04FD">
        <w:rPr>
          <w:rFonts w:asciiTheme="minorHAnsi" w:hAnsiTheme="minorHAnsi" w:cstheme="minorHAnsi"/>
          <w:sz w:val="24"/>
          <w:szCs w:val="24"/>
        </w:rPr>
        <w:t xml:space="preserve"> </w:t>
      </w:r>
      <w:r w:rsidR="00626536">
        <w:rPr>
          <w:rFonts w:asciiTheme="minorHAnsi" w:hAnsiTheme="minorHAnsi" w:cstheme="minorHAnsi"/>
          <w:sz w:val="24"/>
          <w:szCs w:val="24"/>
        </w:rPr>
        <w:t>6</w:t>
      </w:r>
      <w:r w:rsidRPr="00AB04FD">
        <w:rPr>
          <w:rFonts w:asciiTheme="minorHAnsi" w:hAnsiTheme="minorHAnsi" w:cstheme="minorHAnsi"/>
          <w:sz w:val="24"/>
          <w:szCs w:val="24"/>
        </w:rPr>
        <w:t xml:space="preserve">, lit.: </w:t>
      </w:r>
      <w:r w:rsidR="001A2D94">
        <w:rPr>
          <w:rFonts w:asciiTheme="minorHAnsi" w:hAnsiTheme="minorHAnsi" w:cstheme="minorHAnsi"/>
          <w:sz w:val="24"/>
          <w:szCs w:val="24"/>
        </w:rPr>
        <w:t>a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b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f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g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h</w:t>
      </w:r>
      <w:r w:rsidRPr="00AB04FD">
        <w:rPr>
          <w:rFonts w:asciiTheme="minorHAnsi" w:hAnsiTheme="minorHAnsi" w:cstheme="minorHAnsi"/>
          <w:sz w:val="24"/>
          <w:szCs w:val="24"/>
        </w:rPr>
        <w:t>),</w:t>
      </w:r>
      <w:r w:rsidR="007A0869">
        <w:rPr>
          <w:rFonts w:asciiTheme="minorHAnsi" w:hAnsiTheme="minorHAnsi" w:cstheme="minorHAnsi"/>
          <w:sz w:val="24"/>
          <w:szCs w:val="24"/>
        </w:rPr>
        <w:t xml:space="preserve"> i)</w:t>
      </w:r>
      <w:r w:rsidR="004D09CE">
        <w:rPr>
          <w:rFonts w:asciiTheme="minorHAnsi" w:hAnsiTheme="minorHAnsi" w:cstheme="minorHAnsi"/>
          <w:sz w:val="24"/>
          <w:szCs w:val="24"/>
        </w:rPr>
        <w:t xml:space="preserve">, j), </w:t>
      </w:r>
      <w:r w:rsidR="004939B9" w:rsidRPr="00AB04FD">
        <w:rPr>
          <w:rFonts w:asciiTheme="minorHAnsi" w:hAnsiTheme="minorHAnsi" w:cstheme="minorHAnsi"/>
          <w:sz w:val="24"/>
          <w:szCs w:val="24"/>
        </w:rPr>
        <w:t>przesłane</w:t>
      </w:r>
      <w:r w:rsidRPr="00AB04FD">
        <w:rPr>
          <w:rFonts w:asciiTheme="minorHAnsi" w:hAnsiTheme="minorHAnsi" w:cstheme="minorHAnsi"/>
          <w:sz w:val="24"/>
          <w:szCs w:val="24"/>
        </w:rPr>
        <w:t xml:space="preserve"> w sposób określony </w:t>
      </w:r>
      <w:r w:rsidR="00280DC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AB04FD">
        <w:rPr>
          <w:rFonts w:asciiTheme="minorHAnsi" w:hAnsiTheme="minorHAnsi" w:cstheme="minorHAnsi"/>
          <w:sz w:val="24"/>
          <w:szCs w:val="24"/>
        </w:rPr>
        <w:t>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="00280DC4">
        <w:rPr>
          <w:rFonts w:asciiTheme="minorHAnsi" w:hAnsiTheme="minorHAnsi" w:cstheme="minorHAnsi"/>
          <w:sz w:val="24"/>
          <w:szCs w:val="24"/>
        </w:rPr>
        <w:t xml:space="preserve"> </w:t>
      </w:r>
      <w:r w:rsidR="001A2D94">
        <w:rPr>
          <w:rFonts w:asciiTheme="minorHAnsi" w:hAnsiTheme="minorHAnsi" w:cstheme="minorHAnsi"/>
          <w:sz w:val="24"/>
          <w:szCs w:val="24"/>
        </w:rPr>
        <w:t>9</w:t>
      </w:r>
      <w:r w:rsidRPr="00AB04FD">
        <w:rPr>
          <w:rFonts w:asciiTheme="minorHAnsi" w:hAnsiTheme="minorHAnsi" w:cstheme="minorHAnsi"/>
          <w:sz w:val="24"/>
          <w:szCs w:val="24"/>
        </w:rPr>
        <w:t>, lit. d), kandydat jest zobowiązany przedstawić w oryginale na etapie testu wiedzy, a w przypadku jego braku na etapie rozmowy kwalifikacyjnej,</w:t>
      </w:r>
    </w:p>
    <w:p w14:paraId="6C075CA9" w14:textId="56F4A56B" w:rsidR="00797AB4" w:rsidRPr="00F70B80" w:rsidRDefault="00790520" w:rsidP="00374416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79BA">
        <w:rPr>
          <w:rFonts w:asciiTheme="minorHAnsi" w:hAnsiTheme="minorHAnsi" w:cstheme="minorHAnsi"/>
          <w:sz w:val="24"/>
          <w:szCs w:val="24"/>
        </w:rPr>
        <w:t xml:space="preserve">termin składania dokumentów 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166F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lutego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395221B9" w14:textId="3677E9BB" w:rsidR="00790520" w:rsidRPr="00D140D3" w:rsidRDefault="00790520" w:rsidP="00374416">
      <w:p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522B1">
        <w:rPr>
          <w:rFonts w:asciiTheme="minorHAnsi" w:hAnsiTheme="minorHAnsi" w:cstheme="minorHAnsi"/>
          <w:sz w:val="24"/>
          <w:szCs w:val="24"/>
        </w:rPr>
        <w:lastRenderedPageBreak/>
        <w:t>Oferty, które zostaną złożone po terminie określonym w niniejszym ogłoszeniu,</w:t>
      </w:r>
      <w:r w:rsidR="004E3585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nie będą</w:t>
      </w:r>
      <w:r w:rsidR="00797AB4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rozpatrywane.</w:t>
      </w:r>
      <w:r w:rsidR="00B00019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1EE4773F" w14:textId="06009AA8" w:rsidR="00790520" w:rsidRPr="00D3058E" w:rsidRDefault="00EB7C72" w:rsidP="00D3058E">
      <w:pPr>
        <w:spacing w:after="0" w:line="360" w:lineRule="auto"/>
        <w:ind w:left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3058E">
        <w:rPr>
          <w:rFonts w:asciiTheme="minorHAnsi" w:hAnsiTheme="minorHAnsi" w:cstheme="minorHAnsi"/>
          <w:b/>
          <w:bCs/>
          <w:color w:val="auto"/>
          <w:sz w:val="24"/>
          <w:szCs w:val="24"/>
        </w:rPr>
        <w:t>Z up. Wójta Mirosław Wilusz</w:t>
      </w:r>
      <w:r w:rsidR="00D3058E" w:rsidRPr="00D305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Zastępca Wójta</w:t>
      </w:r>
    </w:p>
    <w:p w14:paraId="3DBF78D7" w14:textId="77777777" w:rsidR="00790520" w:rsidRPr="00D140D3" w:rsidRDefault="00790520" w:rsidP="003744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46C456E" w14:textId="02914D9A" w:rsidR="00790520" w:rsidRPr="00D140D3" w:rsidRDefault="00790520" w:rsidP="003744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14:paraId="7ACA8EAC" w14:textId="77777777" w:rsidR="00C06F0D" w:rsidRDefault="00C06F0D" w:rsidP="00374416">
      <w:pPr>
        <w:spacing w:after="0" w:line="360" w:lineRule="auto"/>
      </w:pPr>
    </w:p>
    <w:sectPr w:rsidR="00C06F0D" w:rsidSect="00A94E47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59"/>
    <w:multiLevelType w:val="hybridMultilevel"/>
    <w:tmpl w:val="0088C9A4"/>
    <w:lvl w:ilvl="0" w:tplc="30A448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3D6"/>
    <w:multiLevelType w:val="hybridMultilevel"/>
    <w:tmpl w:val="C3705392"/>
    <w:lvl w:ilvl="0" w:tplc="EB2E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0879"/>
    <w:multiLevelType w:val="hybridMultilevel"/>
    <w:tmpl w:val="F3DAB9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A15311"/>
    <w:multiLevelType w:val="hybridMultilevel"/>
    <w:tmpl w:val="0BDC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06CE"/>
    <w:multiLevelType w:val="hybridMultilevel"/>
    <w:tmpl w:val="74346C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BF4FA4"/>
    <w:multiLevelType w:val="hybridMultilevel"/>
    <w:tmpl w:val="06AC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4147"/>
    <w:multiLevelType w:val="hybridMultilevel"/>
    <w:tmpl w:val="1F0695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B4234D"/>
    <w:multiLevelType w:val="hybridMultilevel"/>
    <w:tmpl w:val="D13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5A75"/>
    <w:multiLevelType w:val="hybridMultilevel"/>
    <w:tmpl w:val="A23C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0023"/>
    <w:multiLevelType w:val="hybridMultilevel"/>
    <w:tmpl w:val="A1ACC4D8"/>
    <w:lvl w:ilvl="0" w:tplc="2BF26E8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214126"/>
    <w:multiLevelType w:val="hybridMultilevel"/>
    <w:tmpl w:val="11E618D0"/>
    <w:lvl w:ilvl="0" w:tplc="2566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714E0"/>
    <w:multiLevelType w:val="hybridMultilevel"/>
    <w:tmpl w:val="1342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F7B02"/>
    <w:multiLevelType w:val="hybridMultilevel"/>
    <w:tmpl w:val="276CBD34"/>
    <w:lvl w:ilvl="0" w:tplc="F81011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1291"/>
    <w:multiLevelType w:val="hybridMultilevel"/>
    <w:tmpl w:val="E01E855E"/>
    <w:lvl w:ilvl="0" w:tplc="E326A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EC60F1"/>
    <w:multiLevelType w:val="hybridMultilevel"/>
    <w:tmpl w:val="741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A00BE"/>
    <w:multiLevelType w:val="hybridMultilevel"/>
    <w:tmpl w:val="7A7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57C95"/>
    <w:multiLevelType w:val="hybridMultilevel"/>
    <w:tmpl w:val="620617D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CB53396"/>
    <w:multiLevelType w:val="hybridMultilevel"/>
    <w:tmpl w:val="1EB0AE66"/>
    <w:lvl w:ilvl="0" w:tplc="0A7C9788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E5835"/>
    <w:multiLevelType w:val="hybridMultilevel"/>
    <w:tmpl w:val="740A3C40"/>
    <w:lvl w:ilvl="0" w:tplc="AEC66AE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B06459"/>
    <w:multiLevelType w:val="hybridMultilevel"/>
    <w:tmpl w:val="06E2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12"/>
  </w:num>
  <w:num w:numId="5">
    <w:abstractNumId w:val="22"/>
  </w:num>
  <w:num w:numId="6">
    <w:abstractNumId w:val="2"/>
  </w:num>
  <w:num w:numId="7">
    <w:abstractNumId w:val="31"/>
  </w:num>
  <w:num w:numId="8">
    <w:abstractNumId w:val="10"/>
  </w:num>
  <w:num w:numId="9">
    <w:abstractNumId w:val="30"/>
  </w:num>
  <w:num w:numId="10">
    <w:abstractNumId w:val="26"/>
  </w:num>
  <w:num w:numId="11">
    <w:abstractNumId w:val="5"/>
  </w:num>
  <w:num w:numId="12">
    <w:abstractNumId w:val="16"/>
  </w:num>
  <w:num w:numId="13">
    <w:abstractNumId w:val="18"/>
  </w:num>
  <w:num w:numId="14">
    <w:abstractNumId w:val="27"/>
  </w:num>
  <w:num w:numId="15">
    <w:abstractNumId w:val="3"/>
  </w:num>
  <w:num w:numId="16">
    <w:abstractNumId w:val="15"/>
  </w:num>
  <w:num w:numId="17">
    <w:abstractNumId w:val="33"/>
  </w:num>
  <w:num w:numId="18">
    <w:abstractNumId w:val="11"/>
  </w:num>
  <w:num w:numId="19">
    <w:abstractNumId w:val="24"/>
  </w:num>
  <w:num w:numId="20">
    <w:abstractNumId w:val="23"/>
  </w:num>
  <w:num w:numId="21">
    <w:abstractNumId w:val="17"/>
  </w:num>
  <w:num w:numId="22">
    <w:abstractNumId w:val="9"/>
  </w:num>
  <w:num w:numId="23">
    <w:abstractNumId w:val="8"/>
  </w:num>
  <w:num w:numId="24">
    <w:abstractNumId w:val="7"/>
  </w:num>
  <w:num w:numId="25">
    <w:abstractNumId w:val="14"/>
  </w:num>
  <w:num w:numId="26">
    <w:abstractNumId w:val="1"/>
  </w:num>
  <w:num w:numId="27">
    <w:abstractNumId w:val="28"/>
  </w:num>
  <w:num w:numId="28">
    <w:abstractNumId w:val="4"/>
  </w:num>
  <w:num w:numId="29">
    <w:abstractNumId w:val="20"/>
  </w:num>
  <w:num w:numId="30">
    <w:abstractNumId w:val="6"/>
  </w:num>
  <w:num w:numId="31">
    <w:abstractNumId w:val="13"/>
  </w:num>
  <w:num w:numId="32">
    <w:abstractNumId w:val="25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0"/>
    <w:rsid w:val="00003847"/>
    <w:rsid w:val="00005C93"/>
    <w:rsid w:val="00044882"/>
    <w:rsid w:val="000449D1"/>
    <w:rsid w:val="000555EC"/>
    <w:rsid w:val="0007190B"/>
    <w:rsid w:val="00083FC8"/>
    <w:rsid w:val="000E58E8"/>
    <w:rsid w:val="000F32D1"/>
    <w:rsid w:val="00123D9C"/>
    <w:rsid w:val="001311A7"/>
    <w:rsid w:val="00151A5E"/>
    <w:rsid w:val="00166D02"/>
    <w:rsid w:val="0017612C"/>
    <w:rsid w:val="00197FD0"/>
    <w:rsid w:val="001A2D94"/>
    <w:rsid w:val="001B2C9B"/>
    <w:rsid w:val="001C3B2D"/>
    <w:rsid w:val="001C4312"/>
    <w:rsid w:val="001D1311"/>
    <w:rsid w:val="001D2D63"/>
    <w:rsid w:val="001E688A"/>
    <w:rsid w:val="00205D54"/>
    <w:rsid w:val="00227958"/>
    <w:rsid w:val="00233469"/>
    <w:rsid w:val="00233D21"/>
    <w:rsid w:val="00233E13"/>
    <w:rsid w:val="00235052"/>
    <w:rsid w:val="00253C22"/>
    <w:rsid w:val="00275C34"/>
    <w:rsid w:val="00280DC4"/>
    <w:rsid w:val="00294EC1"/>
    <w:rsid w:val="002B0A51"/>
    <w:rsid w:val="002D1256"/>
    <w:rsid w:val="002D5FCC"/>
    <w:rsid w:val="002F2051"/>
    <w:rsid w:val="002F53AB"/>
    <w:rsid w:val="00301040"/>
    <w:rsid w:val="0037094E"/>
    <w:rsid w:val="00374416"/>
    <w:rsid w:val="003A7F98"/>
    <w:rsid w:val="003D4A2F"/>
    <w:rsid w:val="003D567D"/>
    <w:rsid w:val="003E03DE"/>
    <w:rsid w:val="00407F67"/>
    <w:rsid w:val="004100B7"/>
    <w:rsid w:val="00415D61"/>
    <w:rsid w:val="00427A76"/>
    <w:rsid w:val="0043228D"/>
    <w:rsid w:val="00434F8B"/>
    <w:rsid w:val="00463E8B"/>
    <w:rsid w:val="00472CEC"/>
    <w:rsid w:val="00473900"/>
    <w:rsid w:val="004939B9"/>
    <w:rsid w:val="004A0F2C"/>
    <w:rsid w:val="004A328C"/>
    <w:rsid w:val="004A758E"/>
    <w:rsid w:val="004B4A33"/>
    <w:rsid w:val="004C5728"/>
    <w:rsid w:val="004D09CE"/>
    <w:rsid w:val="004D5840"/>
    <w:rsid w:val="004E3585"/>
    <w:rsid w:val="004F3B4C"/>
    <w:rsid w:val="00505A16"/>
    <w:rsid w:val="00543947"/>
    <w:rsid w:val="00576E3B"/>
    <w:rsid w:val="005D2A54"/>
    <w:rsid w:val="005D683B"/>
    <w:rsid w:val="005F19AB"/>
    <w:rsid w:val="00602A30"/>
    <w:rsid w:val="00607497"/>
    <w:rsid w:val="00611F0F"/>
    <w:rsid w:val="006166FD"/>
    <w:rsid w:val="0062371F"/>
    <w:rsid w:val="0062620E"/>
    <w:rsid w:val="00626423"/>
    <w:rsid w:val="00626536"/>
    <w:rsid w:val="00643376"/>
    <w:rsid w:val="0065146F"/>
    <w:rsid w:val="0067001C"/>
    <w:rsid w:val="00670C49"/>
    <w:rsid w:val="006A45C7"/>
    <w:rsid w:val="006B2ADA"/>
    <w:rsid w:val="006B5756"/>
    <w:rsid w:val="006E5634"/>
    <w:rsid w:val="00730BFF"/>
    <w:rsid w:val="00744481"/>
    <w:rsid w:val="00745F61"/>
    <w:rsid w:val="00764AE4"/>
    <w:rsid w:val="00790520"/>
    <w:rsid w:val="00797AB4"/>
    <w:rsid w:val="007A0869"/>
    <w:rsid w:val="007A2A84"/>
    <w:rsid w:val="007C2340"/>
    <w:rsid w:val="007C2535"/>
    <w:rsid w:val="00803157"/>
    <w:rsid w:val="00804306"/>
    <w:rsid w:val="00804B3E"/>
    <w:rsid w:val="00837708"/>
    <w:rsid w:val="00841212"/>
    <w:rsid w:val="00846C4B"/>
    <w:rsid w:val="0088281C"/>
    <w:rsid w:val="008A0209"/>
    <w:rsid w:val="008C1864"/>
    <w:rsid w:val="008E7D95"/>
    <w:rsid w:val="00913DC9"/>
    <w:rsid w:val="00931CFA"/>
    <w:rsid w:val="00954DCB"/>
    <w:rsid w:val="009638D5"/>
    <w:rsid w:val="00964D36"/>
    <w:rsid w:val="00971EAD"/>
    <w:rsid w:val="00977D19"/>
    <w:rsid w:val="0099010C"/>
    <w:rsid w:val="00990B9B"/>
    <w:rsid w:val="00991A2C"/>
    <w:rsid w:val="009A1417"/>
    <w:rsid w:val="009B4CE7"/>
    <w:rsid w:val="00A16913"/>
    <w:rsid w:val="00A31D97"/>
    <w:rsid w:val="00A408E9"/>
    <w:rsid w:val="00A41A09"/>
    <w:rsid w:val="00A60DEF"/>
    <w:rsid w:val="00A63B08"/>
    <w:rsid w:val="00A652BB"/>
    <w:rsid w:val="00A73558"/>
    <w:rsid w:val="00A76FA0"/>
    <w:rsid w:val="00A818B7"/>
    <w:rsid w:val="00A8423B"/>
    <w:rsid w:val="00A94E47"/>
    <w:rsid w:val="00AB04FD"/>
    <w:rsid w:val="00AF0F2D"/>
    <w:rsid w:val="00AF2A07"/>
    <w:rsid w:val="00AF34F5"/>
    <w:rsid w:val="00B00019"/>
    <w:rsid w:val="00B30B15"/>
    <w:rsid w:val="00B553A6"/>
    <w:rsid w:val="00B61D2D"/>
    <w:rsid w:val="00BC7068"/>
    <w:rsid w:val="00BD673A"/>
    <w:rsid w:val="00BE5EEB"/>
    <w:rsid w:val="00C06F0D"/>
    <w:rsid w:val="00C32D57"/>
    <w:rsid w:val="00C54EF0"/>
    <w:rsid w:val="00C579BA"/>
    <w:rsid w:val="00C604F0"/>
    <w:rsid w:val="00C62049"/>
    <w:rsid w:val="00C75E3F"/>
    <w:rsid w:val="00C806D0"/>
    <w:rsid w:val="00C82117"/>
    <w:rsid w:val="00C85AA7"/>
    <w:rsid w:val="00CA01B9"/>
    <w:rsid w:val="00CB1398"/>
    <w:rsid w:val="00CD016A"/>
    <w:rsid w:val="00CF6C77"/>
    <w:rsid w:val="00D13482"/>
    <w:rsid w:val="00D140D3"/>
    <w:rsid w:val="00D2331D"/>
    <w:rsid w:val="00D3058E"/>
    <w:rsid w:val="00D360AE"/>
    <w:rsid w:val="00D37A66"/>
    <w:rsid w:val="00D67A9D"/>
    <w:rsid w:val="00D70E2F"/>
    <w:rsid w:val="00D75450"/>
    <w:rsid w:val="00DA4FFC"/>
    <w:rsid w:val="00DB2BE0"/>
    <w:rsid w:val="00DB3309"/>
    <w:rsid w:val="00DB4046"/>
    <w:rsid w:val="00DE2774"/>
    <w:rsid w:val="00E04FFB"/>
    <w:rsid w:val="00E16E3A"/>
    <w:rsid w:val="00E3796C"/>
    <w:rsid w:val="00E41164"/>
    <w:rsid w:val="00E522B1"/>
    <w:rsid w:val="00E63908"/>
    <w:rsid w:val="00E657B0"/>
    <w:rsid w:val="00E80EDB"/>
    <w:rsid w:val="00E94D73"/>
    <w:rsid w:val="00EB082A"/>
    <w:rsid w:val="00EB7C72"/>
    <w:rsid w:val="00EC4581"/>
    <w:rsid w:val="00EE6C8E"/>
    <w:rsid w:val="00F00FC0"/>
    <w:rsid w:val="00F042F4"/>
    <w:rsid w:val="00F067B7"/>
    <w:rsid w:val="00F55B80"/>
    <w:rsid w:val="00F70B80"/>
    <w:rsid w:val="00FC401B"/>
    <w:rsid w:val="00FE77A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933"/>
  <w15:chartTrackingRefBased/>
  <w15:docId w15:val="{94616AF2-AB8B-4CDA-B301-39366CD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20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52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4882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88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znowola.eobip.pl" TargetMode="External"/><Relationship Id="rId12" Type="http://schemas.openxmlformats.org/officeDocument/2006/relationships/hyperlink" Target="mailto:wojt@leszno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http://www.lesznowola.eobi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15C-1872-4731-B12D-9C7FF7C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Julia Ryder</cp:lastModifiedBy>
  <cp:revision>10</cp:revision>
  <cp:lastPrinted>2022-02-14T12:39:00Z</cp:lastPrinted>
  <dcterms:created xsi:type="dcterms:W3CDTF">2022-02-14T15:29:00Z</dcterms:created>
  <dcterms:modified xsi:type="dcterms:W3CDTF">2022-02-15T13:39:00Z</dcterms:modified>
</cp:coreProperties>
</file>