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0C5" w14:textId="77777777" w:rsidR="00451583" w:rsidRPr="00451583" w:rsidRDefault="00451583" w:rsidP="00451583">
      <w:pPr>
        <w:spacing w:after="0" w:line="360" w:lineRule="auto"/>
        <w:jc w:val="center"/>
        <w:rPr>
          <w:rFonts w:cstheme="minorHAnsi"/>
          <w:b/>
          <w:bCs/>
          <w:color w:val="1C1C1C"/>
          <w:sz w:val="16"/>
          <w:szCs w:val="16"/>
        </w:rPr>
      </w:pPr>
    </w:p>
    <w:p w14:paraId="757BCDC1" w14:textId="0AC9D653" w:rsidR="00752F04" w:rsidRPr="00752F04" w:rsidRDefault="007A3A3B" w:rsidP="00752F04">
      <w:pPr>
        <w:spacing w:after="0" w:line="360" w:lineRule="auto"/>
        <w:rPr>
          <w:rFonts w:cstheme="minorHAnsi"/>
          <w:b/>
          <w:bCs/>
          <w:color w:val="1C1C1C"/>
          <w:sz w:val="32"/>
          <w:szCs w:val="32"/>
        </w:rPr>
      </w:pPr>
      <w:r>
        <w:rPr>
          <w:rFonts w:cstheme="minorHAnsi"/>
          <w:b/>
          <w:bCs/>
          <w:color w:val="1C1C1C"/>
          <w:sz w:val="32"/>
          <w:szCs w:val="32"/>
        </w:rPr>
        <w:t>Ogłoszenie o naborze na wolne stanowisk</w:t>
      </w:r>
      <w:r w:rsidR="00F92491">
        <w:rPr>
          <w:rFonts w:cstheme="minorHAnsi"/>
          <w:b/>
          <w:bCs/>
          <w:color w:val="1C1C1C"/>
          <w:sz w:val="32"/>
          <w:szCs w:val="32"/>
        </w:rPr>
        <w:t>o</w:t>
      </w:r>
      <w:r>
        <w:rPr>
          <w:rFonts w:cstheme="minorHAnsi"/>
          <w:b/>
          <w:bCs/>
          <w:color w:val="1C1C1C"/>
          <w:sz w:val="32"/>
          <w:szCs w:val="32"/>
        </w:rPr>
        <w:t xml:space="preserve"> urzędnicze.</w:t>
      </w:r>
    </w:p>
    <w:p w14:paraId="790A1990" w14:textId="03F7B8E1" w:rsidR="004D2609" w:rsidRPr="00752F04" w:rsidRDefault="007A3A3B" w:rsidP="00752F04">
      <w:pPr>
        <w:spacing w:after="0" w:line="360" w:lineRule="auto"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Wójt Gminy Lesznowola ogłasza otwarty i konkurencyjny nabór na wolne stanowisk</w:t>
      </w:r>
      <w:r w:rsidR="00C10426" w:rsidRPr="0018221C">
        <w:rPr>
          <w:rFonts w:cstheme="minorHAnsi"/>
          <w:color w:val="1C1C1C"/>
        </w:rPr>
        <w:t>o</w:t>
      </w:r>
      <w:r w:rsidRPr="0018221C">
        <w:rPr>
          <w:rFonts w:cstheme="minorHAnsi"/>
          <w:color w:val="1C1C1C"/>
        </w:rPr>
        <w:t xml:space="preserve"> urzędnicze </w:t>
      </w:r>
      <w:r w:rsidR="0018221C">
        <w:rPr>
          <w:rFonts w:cstheme="minorHAnsi"/>
          <w:color w:val="1C1C1C"/>
        </w:rPr>
        <w:t xml:space="preserve">                        </w:t>
      </w:r>
      <w:r w:rsidRPr="0018221C">
        <w:rPr>
          <w:rFonts w:cstheme="minorHAnsi"/>
          <w:color w:val="1C1C1C"/>
        </w:rPr>
        <w:t xml:space="preserve">w Referacie </w:t>
      </w:r>
      <w:r w:rsidR="00823342" w:rsidRPr="0018221C">
        <w:rPr>
          <w:rFonts w:cstheme="minorHAnsi"/>
          <w:color w:val="1C1C1C"/>
        </w:rPr>
        <w:t>Innowacji</w:t>
      </w:r>
      <w:r w:rsidR="00333587" w:rsidRPr="0018221C">
        <w:rPr>
          <w:rFonts w:cstheme="minorHAnsi"/>
          <w:color w:val="1C1C1C"/>
        </w:rPr>
        <w:t>, Rozwoju i Funduszy Zewnętrznych</w:t>
      </w:r>
      <w:r w:rsidRPr="0018221C">
        <w:rPr>
          <w:rFonts w:cstheme="minorHAnsi"/>
          <w:color w:val="1C1C1C"/>
        </w:rPr>
        <w:t xml:space="preserve"> Urzędu Gminy Lesznowola:</w:t>
      </w:r>
    </w:p>
    <w:p w14:paraId="4E3A68BA" w14:textId="7E6EBB08" w:rsidR="007A3A3B" w:rsidRPr="0018221C" w:rsidRDefault="007A3A3B" w:rsidP="006E0A31">
      <w:pPr>
        <w:numPr>
          <w:ilvl w:val="0"/>
          <w:numId w:val="1"/>
        </w:numPr>
        <w:spacing w:after="0" w:line="360" w:lineRule="auto"/>
        <w:ind w:left="426" w:hanging="43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18221C">
        <w:rPr>
          <w:rFonts w:cstheme="minorHAnsi"/>
          <w:b/>
          <w:bCs/>
          <w:color w:val="1C1C1C"/>
          <w:sz w:val="24"/>
          <w:szCs w:val="24"/>
        </w:rPr>
        <w:t>Określenie stanowisk</w:t>
      </w:r>
      <w:r w:rsidR="007D23CF">
        <w:rPr>
          <w:rFonts w:cstheme="minorHAnsi"/>
          <w:b/>
          <w:bCs/>
          <w:color w:val="1C1C1C"/>
          <w:sz w:val="24"/>
          <w:szCs w:val="24"/>
        </w:rPr>
        <w:t>a</w:t>
      </w:r>
      <w:r w:rsidRPr="0018221C">
        <w:rPr>
          <w:rFonts w:cstheme="minorHAnsi"/>
          <w:b/>
          <w:bCs/>
          <w:color w:val="1C1C1C"/>
          <w:sz w:val="24"/>
          <w:szCs w:val="24"/>
        </w:rPr>
        <w:t xml:space="preserve"> pracy:</w:t>
      </w:r>
    </w:p>
    <w:p w14:paraId="123AE0D2" w14:textId="41785EF9" w:rsidR="00DD3B57" w:rsidRPr="00752F04" w:rsidRDefault="007A3A3B" w:rsidP="006E0A31">
      <w:pPr>
        <w:spacing w:after="0" w:line="360" w:lineRule="auto"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Zatrudnienie w pełnym wymiarze czasu pracy. Pierwsza umowa na czas określony.</w:t>
      </w:r>
    </w:p>
    <w:p w14:paraId="71C41DC4" w14:textId="785CEB54" w:rsidR="00DD3B57" w:rsidRPr="00752F04" w:rsidRDefault="007A3A3B" w:rsidP="00752F04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18221C">
        <w:rPr>
          <w:rFonts w:cstheme="minorHAnsi"/>
          <w:b/>
          <w:bCs/>
          <w:color w:val="1C1C1C"/>
          <w:sz w:val="24"/>
          <w:szCs w:val="24"/>
        </w:rPr>
        <w:t>O stanowisk</w:t>
      </w:r>
      <w:r w:rsidR="00722985" w:rsidRPr="0018221C">
        <w:rPr>
          <w:rFonts w:cstheme="minorHAnsi"/>
          <w:b/>
          <w:bCs/>
          <w:color w:val="1C1C1C"/>
          <w:sz w:val="24"/>
          <w:szCs w:val="24"/>
        </w:rPr>
        <w:t>o</w:t>
      </w:r>
      <w:r w:rsidRPr="0018221C">
        <w:rPr>
          <w:rFonts w:cstheme="minorHAnsi"/>
          <w:b/>
          <w:bCs/>
          <w:color w:val="1C1C1C"/>
          <w:sz w:val="24"/>
          <w:szCs w:val="24"/>
        </w:rPr>
        <w:t xml:space="preserve"> pracy mogą ubiegać się osoby nieposiadające obywatelstwa polskiego.</w:t>
      </w:r>
    </w:p>
    <w:p w14:paraId="39531D02" w14:textId="77777777" w:rsidR="007A3A3B" w:rsidRPr="0018221C" w:rsidRDefault="007A3A3B" w:rsidP="006E0A3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18221C">
        <w:rPr>
          <w:rFonts w:cstheme="minorHAnsi"/>
          <w:b/>
          <w:bCs/>
          <w:color w:val="1C1C1C"/>
          <w:sz w:val="24"/>
          <w:szCs w:val="24"/>
        </w:rPr>
        <w:t>Wymagania niezbędne:</w:t>
      </w:r>
    </w:p>
    <w:p w14:paraId="60FF2476" w14:textId="5019F122" w:rsidR="007A3A3B" w:rsidRPr="0018221C" w:rsidRDefault="00831160" w:rsidP="006E0A31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357"/>
        <w:contextualSpacing/>
        <w:jc w:val="both"/>
        <w:rPr>
          <w:rFonts w:eastAsia="Verdana" w:cstheme="minorHAnsi"/>
          <w:color w:val="000000" w:themeColor="text1"/>
        </w:rPr>
      </w:pPr>
      <w:r w:rsidRPr="0018221C">
        <w:rPr>
          <w:rFonts w:eastAsia="Verdana" w:cstheme="minorHAnsi"/>
          <w:color w:val="000000" w:themeColor="text1"/>
        </w:rPr>
        <w:t>p</w:t>
      </w:r>
      <w:r w:rsidR="007A3A3B" w:rsidRPr="0018221C">
        <w:rPr>
          <w:rFonts w:eastAsia="Verdana" w:cstheme="minorHAnsi"/>
          <w:color w:val="000000" w:themeColor="text1"/>
        </w:rPr>
        <w:t>osiadanie</w:t>
      </w:r>
      <w:r w:rsidR="001C39CC" w:rsidRPr="0018221C">
        <w:rPr>
          <w:rFonts w:eastAsia="Verdana" w:cstheme="minorHAnsi"/>
          <w:color w:val="000000" w:themeColor="text1"/>
        </w:rPr>
        <w:t xml:space="preserve"> </w:t>
      </w:r>
      <w:r w:rsidR="007A3A3B" w:rsidRPr="0018221C">
        <w:rPr>
          <w:rFonts w:eastAsia="Verdana" w:cstheme="minorHAnsi"/>
          <w:color w:val="000000" w:themeColor="text1"/>
        </w:rPr>
        <w:t>dyplomu ukończenia studiów wyższych</w:t>
      </w:r>
      <w:r w:rsidR="001C39CC" w:rsidRPr="0018221C">
        <w:rPr>
          <w:rFonts w:eastAsia="Verdana" w:cstheme="minorHAnsi"/>
          <w:color w:val="000000" w:themeColor="text1"/>
        </w:rPr>
        <w:t>,</w:t>
      </w:r>
    </w:p>
    <w:p w14:paraId="13CFFBC9" w14:textId="4CA7E195" w:rsidR="00E224BF" w:rsidRPr="0018221C" w:rsidRDefault="00831160" w:rsidP="006E0A31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cstheme="minorHAnsi"/>
          <w:b/>
          <w:color w:val="000000" w:themeColor="text1"/>
        </w:rPr>
      </w:pPr>
      <w:r w:rsidRPr="0018221C">
        <w:rPr>
          <w:rFonts w:cstheme="minorHAnsi"/>
          <w:color w:val="000000" w:themeColor="text1"/>
        </w:rPr>
        <w:t>co najmniej 4-letnie doświadczenie zawodowe w przygotowaniu, zarządzaniu</w:t>
      </w:r>
      <w:r w:rsidR="0018221C">
        <w:rPr>
          <w:rFonts w:cstheme="minorHAnsi"/>
          <w:color w:val="000000" w:themeColor="text1"/>
        </w:rPr>
        <w:t xml:space="preserve"> </w:t>
      </w:r>
      <w:r w:rsidRPr="0018221C">
        <w:rPr>
          <w:rFonts w:cstheme="minorHAnsi"/>
          <w:color w:val="000000" w:themeColor="text1"/>
        </w:rPr>
        <w:t>i rozliczaniu projektów realizowanych z udziałem zewnętrznych środków finansowych (z funduszy unijnych, innych funduszy zewnętrznych lub programów krajowych);</w:t>
      </w:r>
    </w:p>
    <w:p w14:paraId="5A560A30" w14:textId="77777777" w:rsidR="00E224BF" w:rsidRPr="0018221C" w:rsidRDefault="00E224BF" w:rsidP="006E0A31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cstheme="minorHAnsi"/>
          <w:b/>
          <w:color w:val="000000" w:themeColor="text1"/>
        </w:rPr>
      </w:pPr>
      <w:r w:rsidRPr="0018221C">
        <w:rPr>
          <w:rFonts w:cstheme="minorHAnsi"/>
          <w:color w:val="000000" w:themeColor="text1"/>
        </w:rPr>
        <w:t>znajomość przepisów prawa, w szczególności ustawy o samorządzie gminnym, kodeksu postępowania administracyjnego, ustawy o finansach publicznych, ustawy                                                o rachunkowości, ustawy prawo zamówień publicznych;</w:t>
      </w:r>
    </w:p>
    <w:p w14:paraId="26F24F0A" w14:textId="76B062A3" w:rsidR="00831160" w:rsidRPr="0018221C" w:rsidRDefault="00E224BF" w:rsidP="006E0A31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cstheme="minorHAnsi"/>
          <w:b/>
          <w:color w:val="000000" w:themeColor="text1"/>
        </w:rPr>
      </w:pPr>
      <w:r w:rsidRPr="0018221C">
        <w:rPr>
          <w:rFonts w:cstheme="minorHAnsi"/>
          <w:color w:val="000000" w:themeColor="text1"/>
        </w:rPr>
        <w:t>wiedza w zakresie przepisów prawnych dotyczących funduszy strukturalnych Unii Europejskiej oraz dokumentów programowych i wytycznych obowiązujących w perspektywie finansowej 2014-2020 oraz 2021-2027,</w:t>
      </w:r>
    </w:p>
    <w:p w14:paraId="640B073D" w14:textId="77777777" w:rsidR="007A3A3B" w:rsidRPr="0018221C" w:rsidRDefault="007A3A3B" w:rsidP="006E0A31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357"/>
        <w:contextualSpacing/>
        <w:jc w:val="both"/>
        <w:rPr>
          <w:rFonts w:eastAsia="Verdana" w:cstheme="minorHAnsi"/>
          <w:color w:val="000000" w:themeColor="text1"/>
        </w:rPr>
      </w:pPr>
      <w:r w:rsidRPr="0018221C">
        <w:rPr>
          <w:rFonts w:eastAsia="Verdana" w:cstheme="minorHAnsi"/>
          <w:color w:val="000000" w:themeColor="text1"/>
        </w:rPr>
        <w:t>posiadanie pełnej zdolności do czynności prawnych oraz korzystanie z pełni praw publicznych;</w:t>
      </w:r>
    </w:p>
    <w:p w14:paraId="1621882E" w14:textId="47220A77" w:rsidR="007A3A3B" w:rsidRPr="0018221C" w:rsidRDefault="007A3A3B" w:rsidP="006E0A31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357"/>
        <w:contextualSpacing/>
        <w:jc w:val="both"/>
        <w:rPr>
          <w:rFonts w:eastAsia="Verdana" w:cstheme="minorHAnsi"/>
          <w:color w:val="000000" w:themeColor="text1"/>
        </w:rPr>
      </w:pPr>
      <w:r w:rsidRPr="0018221C">
        <w:rPr>
          <w:rFonts w:eastAsia="Verdana" w:cstheme="minorHAnsi"/>
          <w:color w:val="000000" w:themeColor="text1"/>
        </w:rPr>
        <w:t>brak skazania prawomocnym wyrokiem sądu za umyślne przestępstwo ścigane z oskarżenia publicznego lub umyślne przestępstwo skarbowe;</w:t>
      </w:r>
    </w:p>
    <w:p w14:paraId="1F71F819" w14:textId="77777777" w:rsidR="007A3A3B" w:rsidRPr="0018221C" w:rsidRDefault="007A3A3B" w:rsidP="006E0A31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357"/>
        <w:contextualSpacing/>
        <w:jc w:val="both"/>
        <w:rPr>
          <w:rFonts w:eastAsia="Verdana" w:cstheme="minorHAnsi"/>
          <w:color w:val="000000" w:themeColor="text1"/>
        </w:rPr>
      </w:pPr>
      <w:r w:rsidRPr="0018221C">
        <w:rPr>
          <w:rFonts w:eastAsia="Verdana" w:cstheme="minorHAnsi"/>
          <w:color w:val="000000" w:themeColor="text1"/>
        </w:rPr>
        <w:t>stan zdrowia pozwalający na zatrudnienie  na danym stanowisku;</w:t>
      </w:r>
    </w:p>
    <w:p w14:paraId="02B9B2A3" w14:textId="5F4C8403" w:rsidR="00DD3B57" w:rsidRPr="00752F04" w:rsidRDefault="007A3A3B" w:rsidP="00752F04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357"/>
        <w:contextualSpacing/>
        <w:jc w:val="both"/>
        <w:rPr>
          <w:rFonts w:eastAsia="Verdana" w:cstheme="minorHAnsi"/>
          <w:color w:val="000000" w:themeColor="text1"/>
        </w:rPr>
      </w:pPr>
      <w:r w:rsidRPr="0018221C">
        <w:rPr>
          <w:rFonts w:eastAsia="Verdana" w:cstheme="minorHAnsi"/>
          <w:color w:val="000000" w:themeColor="text1"/>
        </w:rPr>
        <w:t>nieposzlakowana opinia;</w:t>
      </w:r>
    </w:p>
    <w:p w14:paraId="3E95765F" w14:textId="77777777" w:rsidR="007A3A3B" w:rsidRPr="0018221C" w:rsidRDefault="007A3A3B" w:rsidP="006E0A3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18221C">
        <w:rPr>
          <w:rFonts w:cstheme="minorHAnsi"/>
          <w:b/>
          <w:bCs/>
          <w:color w:val="1C1C1C"/>
          <w:sz w:val="24"/>
          <w:szCs w:val="24"/>
        </w:rPr>
        <w:t>Wymagania dodatkowe:</w:t>
      </w:r>
    </w:p>
    <w:p w14:paraId="503E0358" w14:textId="7D904D93" w:rsidR="00C53361" w:rsidRPr="0018221C" w:rsidRDefault="0024272E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eastAsia="Times New Roman" w:cstheme="minorHAnsi"/>
          <w:color w:val="000000" w:themeColor="text1"/>
          <w:lang w:eastAsia="pl-PL"/>
        </w:rPr>
        <w:t>doświadczenie zawodowe w pracy w jednostkach samorządowych</w:t>
      </w:r>
      <w:r w:rsidR="00833900" w:rsidRPr="0018221C">
        <w:rPr>
          <w:rFonts w:eastAsia="Times New Roman" w:cstheme="minorHAnsi"/>
          <w:color w:val="000000" w:themeColor="text1"/>
          <w:lang w:eastAsia="pl-PL"/>
        </w:rPr>
        <w:t>,</w:t>
      </w:r>
    </w:p>
    <w:p w14:paraId="79B44235" w14:textId="73427D1B" w:rsidR="0005546F" w:rsidRPr="0018221C" w:rsidRDefault="00645FAB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znajomość przepisów prawa z zakresu administracji samorządowej, ustawy o pracownikach samorządowych, kodeksu postępowania administracyjnego, statutu Gminy Lesznowola</w:t>
      </w:r>
      <w:r w:rsidR="00833900" w:rsidRPr="0018221C">
        <w:rPr>
          <w:rFonts w:cstheme="minorHAnsi"/>
          <w:color w:val="000000" w:themeColor="text1"/>
        </w:rPr>
        <w:t>,</w:t>
      </w:r>
    </w:p>
    <w:p w14:paraId="38FC1795" w14:textId="60B73E66" w:rsidR="0005546F" w:rsidRPr="0018221C" w:rsidRDefault="00972591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 xml:space="preserve">posiadanie </w:t>
      </w:r>
      <w:r w:rsidR="00AA77DD" w:rsidRPr="0018221C">
        <w:rPr>
          <w:rFonts w:cstheme="minorHAnsi"/>
          <w:color w:val="000000" w:themeColor="text1"/>
        </w:rPr>
        <w:t>wykształceni</w:t>
      </w:r>
      <w:r w:rsidRPr="0018221C">
        <w:rPr>
          <w:rFonts w:cstheme="minorHAnsi"/>
          <w:color w:val="000000" w:themeColor="text1"/>
        </w:rPr>
        <w:t>a</w:t>
      </w:r>
      <w:r w:rsidR="00AA77DD" w:rsidRPr="0018221C">
        <w:rPr>
          <w:rFonts w:cstheme="minorHAnsi"/>
          <w:color w:val="000000" w:themeColor="text1"/>
        </w:rPr>
        <w:t xml:space="preserve"> wyższe</w:t>
      </w:r>
      <w:r w:rsidRPr="0018221C">
        <w:rPr>
          <w:rFonts w:cstheme="minorHAnsi"/>
          <w:color w:val="000000" w:themeColor="text1"/>
        </w:rPr>
        <w:t>go</w:t>
      </w:r>
      <w:r w:rsidR="00AA77DD" w:rsidRPr="0018221C">
        <w:rPr>
          <w:rFonts w:cstheme="minorHAnsi"/>
          <w:color w:val="000000" w:themeColor="text1"/>
        </w:rPr>
        <w:t xml:space="preserve"> techniczne</w:t>
      </w:r>
      <w:r w:rsidRPr="0018221C">
        <w:rPr>
          <w:rFonts w:cstheme="minorHAnsi"/>
          <w:color w:val="000000" w:themeColor="text1"/>
        </w:rPr>
        <w:t>go</w:t>
      </w:r>
      <w:r w:rsidR="00AA77DD" w:rsidRPr="0018221C">
        <w:rPr>
          <w:rFonts w:cstheme="minorHAnsi"/>
          <w:color w:val="000000" w:themeColor="text1"/>
        </w:rPr>
        <w:t xml:space="preserve"> (drogowe, budowlane, odnawialne źródła energii, inżynieria środowiska lub pokrewne)</w:t>
      </w:r>
      <w:r w:rsidR="00833900" w:rsidRPr="0018221C">
        <w:rPr>
          <w:rFonts w:cstheme="minorHAnsi"/>
          <w:color w:val="000000" w:themeColor="text1"/>
        </w:rPr>
        <w:t>,</w:t>
      </w:r>
    </w:p>
    <w:p w14:paraId="6A167938" w14:textId="21071217" w:rsidR="005B03E7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znajomość zasad realizacji programów/projektów/zadań z udziałem zewnętrznych środków finansowych krajowych i zagranicznych (z funduszy unijnych, innych funduszy zewnętrznych lub programów krajowych) w zakresie zadań/inwestycji gminnych</w:t>
      </w:r>
      <w:r w:rsidR="00833900" w:rsidRPr="0018221C">
        <w:rPr>
          <w:rFonts w:cstheme="minorHAnsi"/>
          <w:color w:val="000000" w:themeColor="text1"/>
        </w:rPr>
        <w:t>,</w:t>
      </w:r>
    </w:p>
    <w:p w14:paraId="0CF20005" w14:textId="6F27D8F5" w:rsidR="005B03E7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wiedza w zakresie przygotowywania i realizacji dokumentów o charakterze rozwojowym, strategicznym, inwestycyjnym dla JST w zakresie np. strategii rozwoju, programu rewitalizacji</w:t>
      </w:r>
      <w:r w:rsidR="00833900" w:rsidRPr="0018221C">
        <w:rPr>
          <w:rFonts w:cstheme="minorHAnsi"/>
          <w:color w:val="000000" w:themeColor="text1"/>
        </w:rPr>
        <w:t>,</w:t>
      </w:r>
    </w:p>
    <w:p w14:paraId="42AD8D7A" w14:textId="56CF74A2" w:rsidR="00863E0A" w:rsidRPr="00DD3B57" w:rsidRDefault="00AA77DD" w:rsidP="00DD3B57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umiejętność interpretacji przepisów prawa wspólnotowego i polskiego</w:t>
      </w:r>
      <w:r w:rsidR="00833900" w:rsidRPr="0018221C">
        <w:rPr>
          <w:rFonts w:cstheme="minorHAnsi"/>
          <w:color w:val="000000" w:themeColor="text1"/>
        </w:rPr>
        <w:t>,</w:t>
      </w:r>
    </w:p>
    <w:p w14:paraId="6B99C602" w14:textId="4D9FE93B" w:rsidR="009E0818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umiejętność analitycznego myślenia i logicznego redagowania tekstów</w:t>
      </w:r>
      <w:r w:rsidR="00833900" w:rsidRPr="0018221C">
        <w:rPr>
          <w:rFonts w:cstheme="minorHAnsi"/>
          <w:color w:val="000000" w:themeColor="text1"/>
        </w:rPr>
        <w:t>,</w:t>
      </w:r>
    </w:p>
    <w:p w14:paraId="27B600AC" w14:textId="02C8ED7E" w:rsidR="009E0818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łatwość komunikowania się i przekazywania informacji</w:t>
      </w:r>
      <w:r w:rsidR="00833900" w:rsidRPr="0018221C">
        <w:rPr>
          <w:rFonts w:cstheme="minorHAnsi"/>
          <w:color w:val="000000" w:themeColor="text1"/>
        </w:rPr>
        <w:t>,</w:t>
      </w:r>
    </w:p>
    <w:p w14:paraId="3BEF97B9" w14:textId="0131AA5E" w:rsidR="004F7D3B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lastRenderedPageBreak/>
        <w:t>dokładność, chęć do ciągłego poszerzania wiedzy w zakresie funduszy zewnętrznych</w:t>
      </w:r>
      <w:r w:rsidR="00833900" w:rsidRPr="0018221C">
        <w:rPr>
          <w:rFonts w:cstheme="minorHAnsi"/>
          <w:color w:val="000000" w:themeColor="text1"/>
        </w:rPr>
        <w:t>,</w:t>
      </w:r>
    </w:p>
    <w:p w14:paraId="20AE9F3C" w14:textId="5B61EB63" w:rsidR="004F7D3B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  <w:color w:val="000000" w:themeColor="text1"/>
        </w:rPr>
        <w:t>skrupulatność, umiejętność pracy z zespole</w:t>
      </w:r>
      <w:r w:rsidR="00833900" w:rsidRPr="0018221C">
        <w:rPr>
          <w:rFonts w:cstheme="minorHAnsi"/>
          <w:color w:val="000000" w:themeColor="text1"/>
        </w:rPr>
        <w:t>,</w:t>
      </w:r>
    </w:p>
    <w:p w14:paraId="180CC07D" w14:textId="77777777" w:rsidR="00833900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</w:rPr>
        <w:t>dobra organizacja pracy własnej,</w:t>
      </w:r>
    </w:p>
    <w:p w14:paraId="207B2155" w14:textId="77777777" w:rsidR="00833900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</w:rPr>
        <w:t>język angielski – poziom podstawowy</w:t>
      </w:r>
      <w:r w:rsidR="00833900" w:rsidRPr="0018221C">
        <w:rPr>
          <w:rFonts w:cstheme="minorHAnsi"/>
        </w:rPr>
        <w:t>,</w:t>
      </w:r>
    </w:p>
    <w:p w14:paraId="69376F7B" w14:textId="77777777" w:rsidR="00833900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</w:rPr>
        <w:t>dobra znajomość obsługi komputera szczególnie pakietu MS Office,</w:t>
      </w:r>
    </w:p>
    <w:p w14:paraId="30350AF6" w14:textId="77777777" w:rsidR="00833900" w:rsidRPr="0018221C" w:rsidRDefault="00AA77DD" w:rsidP="006E0A31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</w:rPr>
        <w:t>umiejętność wykonywania czynności w systemie EZD</w:t>
      </w:r>
      <w:r w:rsidR="00833900" w:rsidRPr="0018221C">
        <w:rPr>
          <w:rFonts w:cstheme="minorHAnsi"/>
        </w:rPr>
        <w:t>,</w:t>
      </w:r>
    </w:p>
    <w:p w14:paraId="5B3CE5B1" w14:textId="10235D21" w:rsidR="00DD3B57" w:rsidRPr="00752F04" w:rsidRDefault="00AA77DD" w:rsidP="00752F04">
      <w:pPr>
        <w:pStyle w:val="Akapitzlist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18221C">
        <w:rPr>
          <w:rFonts w:cstheme="minorHAnsi"/>
        </w:rPr>
        <w:t>prawo jazdy kategorii B;</w:t>
      </w:r>
    </w:p>
    <w:p w14:paraId="2D19E628" w14:textId="446E85E6" w:rsidR="007A3A3B" w:rsidRPr="0018221C" w:rsidRDefault="007A3A3B" w:rsidP="006E0A3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18221C">
        <w:rPr>
          <w:rFonts w:cstheme="minorHAnsi"/>
          <w:b/>
          <w:bCs/>
          <w:color w:val="1C1C1C"/>
          <w:sz w:val="24"/>
          <w:szCs w:val="24"/>
        </w:rPr>
        <w:t>Zakres zadań wykonywanych na</w:t>
      </w:r>
      <w:r w:rsidR="00BF2A18" w:rsidRPr="0018221C">
        <w:rPr>
          <w:rFonts w:cstheme="minorHAnsi"/>
          <w:b/>
          <w:bCs/>
          <w:color w:val="1C1C1C"/>
          <w:sz w:val="24"/>
          <w:szCs w:val="24"/>
        </w:rPr>
        <w:t xml:space="preserve"> </w:t>
      </w:r>
      <w:r w:rsidRPr="0018221C">
        <w:rPr>
          <w:rFonts w:cstheme="minorHAnsi"/>
          <w:b/>
          <w:bCs/>
          <w:color w:val="1C1C1C"/>
          <w:sz w:val="24"/>
          <w:szCs w:val="24"/>
        </w:rPr>
        <w:t>stanowisku:</w:t>
      </w:r>
    </w:p>
    <w:p w14:paraId="21E0D18F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prowadzenie i przygotowywanie projektów współfinansowanych ze środków zewnętrznych,</w:t>
      </w:r>
    </w:p>
    <w:p w14:paraId="1648A2E2" w14:textId="0EB39B1C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współpraca z komórkami organizacyjnymi Urzędu Gminy Lesznowola w zakresie kompletowania informacji oraz przygotowania dokumentacji niezbędnej do złożenia wniosków o dofinansowanie inwestycji gminnych,</w:t>
      </w:r>
    </w:p>
    <w:p w14:paraId="361E77D5" w14:textId="402A63D4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prowadzenie spraw związanych z zawieraniem, zmianą umów o dofinansowanie projektów gminnych rekomendowanych do dofinansowania,</w:t>
      </w:r>
    </w:p>
    <w:p w14:paraId="0BC5F22E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monitorowanie i sporządzenie bieżących informacji dotyczących możliwości pozyskania przez gminę dodatkowych środków finansowych na realizację zadań inwestycyjnych gminy,</w:t>
      </w:r>
    </w:p>
    <w:p w14:paraId="09E165EB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 xml:space="preserve">bieżący monitoring i ewaluacja zrealizowanych projektów współfinansowanych ze środków zewnętrznych, </w:t>
      </w:r>
    </w:p>
    <w:p w14:paraId="5E20E995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 xml:space="preserve">przygotowywanie wniosków o dofinansowanie oraz wniosków o płatność projektów                                 z funduszy zewnętrznych, </w:t>
      </w:r>
    </w:p>
    <w:p w14:paraId="1EDDF529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uczestnictwo w gminnych zespołach projektowych,</w:t>
      </w:r>
    </w:p>
    <w:p w14:paraId="4F3CFF57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sporządzanie sprawozdań z wykorzystania środków zewnętrznych oraz prowadzenie bazy danych złożonych Projektów,</w:t>
      </w:r>
    </w:p>
    <w:p w14:paraId="2A7DCA0F" w14:textId="77777777" w:rsidR="004255F9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nadzór i weryfikacja złożonych wniosków o dofinansowanie przez jednostki organizacyjne Gminy Lesznowola do dalszej aplikacji i absorpcji środków pomocowych,</w:t>
      </w:r>
    </w:p>
    <w:p w14:paraId="20252D58" w14:textId="77777777" w:rsidR="007C1C62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przygotowanie opinii w sprawach opracowań dokumentów strategicznych gminy Lesznowola, gmin ościennych oraz województwa mazowieckiego,</w:t>
      </w:r>
    </w:p>
    <w:p w14:paraId="24E1A601" w14:textId="44A549E8" w:rsidR="00DD3B57" w:rsidRPr="00752F04" w:rsidRDefault="00371877" w:rsidP="009B58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przygotowanie projektów planów rozwoju Gminy oraz zadań inwestycyjnych w zakresie zgodności ze strategią rozwoju Gminy, sporządzanych i wnioskowanych przez jednostki organizacyjne Gminy,</w:t>
      </w:r>
    </w:p>
    <w:p w14:paraId="681A6006" w14:textId="77777777" w:rsidR="0075195E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planowanie przygotowania niezbędnych dokumentów strategicznych do prawidłowej absorpcji środków pomocowych,</w:t>
      </w:r>
    </w:p>
    <w:p w14:paraId="557D7ECD" w14:textId="1B523EC4" w:rsidR="0075195E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udzielanie informacji organom kontrolującym szczebla krajowego i europejskiego, na każdym etapie realizacji projektu, przygotowywanie wyjaśnień oraz weryfikacja dokumentacji podlegającej kontroli,</w:t>
      </w:r>
    </w:p>
    <w:p w14:paraId="5B2C83E7" w14:textId="77777777" w:rsidR="0075195E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lastRenderedPageBreak/>
        <w:t>współpraca z innymi jednostkami samorządu terytorialnego w zakresie wspólnego składania wniosków aplikacyjnych i wspólnej realizacji przedsięwzięć dofinansowywanych ze środków zewnętrznych,</w:t>
      </w:r>
    </w:p>
    <w:p w14:paraId="3E0859DA" w14:textId="77777777" w:rsidR="0075195E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informowanie gminnych jednostek organizacyjnych o możliwościach pozyskania środków na zadania realizowane w ramach ich działalności,</w:t>
      </w:r>
    </w:p>
    <w:p w14:paraId="4A9BE124" w14:textId="77777777" w:rsidR="006E0A31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 xml:space="preserve">poszukiwanie innowacyjnych rozwiązań dla Gminy, </w:t>
      </w:r>
    </w:p>
    <w:p w14:paraId="1C0A0A19" w14:textId="77777777" w:rsidR="006E0A31" w:rsidRPr="0018221C" w:rsidRDefault="00371877" w:rsidP="006E0A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przygotowywanie projektów uchwał i opinii stosownie do wytycznych wynikających                                    z planowanych lub realizowanych projektów;</w:t>
      </w:r>
    </w:p>
    <w:p w14:paraId="44A056D1" w14:textId="5A25375A" w:rsidR="00DD3B57" w:rsidRPr="00752F04" w:rsidRDefault="00371877" w:rsidP="00752F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18221C">
        <w:rPr>
          <w:rFonts w:cstheme="minorHAnsi"/>
        </w:rPr>
        <w:t>wykonywanie innych zadań, zgodnych z zakresem działania komórki organizacyjnej Urzędu Gminy Lesznowola</w:t>
      </w:r>
      <w:r w:rsidR="006E0A31" w:rsidRPr="0018221C">
        <w:rPr>
          <w:rFonts w:cstheme="minorHAnsi"/>
        </w:rPr>
        <w:t>.</w:t>
      </w:r>
    </w:p>
    <w:p w14:paraId="1905189E" w14:textId="4ED7FAB9" w:rsidR="007A3A3B" w:rsidRPr="00AD1302" w:rsidRDefault="007A3A3B" w:rsidP="006E0A3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AD1302">
        <w:rPr>
          <w:rFonts w:cstheme="minorHAnsi"/>
          <w:b/>
          <w:bCs/>
          <w:color w:val="1C1C1C"/>
          <w:sz w:val="24"/>
          <w:szCs w:val="24"/>
        </w:rPr>
        <w:t>Wymagane dokumenty:</w:t>
      </w:r>
    </w:p>
    <w:p w14:paraId="738E35F2" w14:textId="77777777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list motywacyjny,</w:t>
      </w:r>
    </w:p>
    <w:p w14:paraId="31B868DF" w14:textId="50134239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0070C0"/>
        </w:rPr>
      </w:pPr>
      <w:r w:rsidRPr="0018221C">
        <w:rPr>
          <w:rFonts w:cstheme="minorHAnsi"/>
          <w:color w:val="1C1C1C"/>
        </w:rPr>
        <w:t>wypełniony kwestionariusz osobowy dla osób ubiegających się o zatrudnienie – do pobrania ze strony BIP Lesznowola</w:t>
      </w:r>
      <w:r w:rsidR="009900CE" w:rsidRPr="0018221C">
        <w:rPr>
          <w:rFonts w:cstheme="minorHAnsi"/>
          <w:color w:val="1C1C1C"/>
        </w:rPr>
        <w:t xml:space="preserve"> </w:t>
      </w:r>
      <w:hyperlink r:id="rId5" w:history="1">
        <w:r w:rsidR="00A72329" w:rsidRPr="0018221C">
          <w:rPr>
            <w:rFonts w:cstheme="minorHAnsi"/>
            <w:color w:val="0563C1" w:themeColor="hyperlink"/>
            <w:u w:val="single"/>
          </w:rPr>
          <w:t>www.bip.lesznowola.pl</w:t>
        </w:r>
      </w:hyperlink>
      <w:r w:rsidR="00A72329" w:rsidRPr="0018221C">
        <w:rPr>
          <w:rFonts w:cstheme="minorHAnsi"/>
          <w:color w:val="1C1C1C"/>
        </w:rPr>
        <w:t>,</w:t>
      </w:r>
    </w:p>
    <w:p w14:paraId="0A9BF27B" w14:textId="77777777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kserokopie dokumentów potwierdzających wykształcenie,</w:t>
      </w:r>
    </w:p>
    <w:p w14:paraId="1BB20664" w14:textId="77777777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kserokopie świadectw pracy lub zaświadczenie z obecnego zakładu pracy potwierdzające staż pracy,</w:t>
      </w:r>
    </w:p>
    <w:p w14:paraId="17ABFC87" w14:textId="77777777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kserokopie dokumentów potwierdzających wymagane kwalifikacje i umiejętności,</w:t>
      </w:r>
    </w:p>
    <w:p w14:paraId="3C03847C" w14:textId="201DC4A9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oświadczenie kandydata o posiadaniu pełnej zdolności do czynności prawnych oraz </w:t>
      </w:r>
      <w:r w:rsidR="00AD1302">
        <w:rPr>
          <w:rFonts w:cstheme="minorHAnsi"/>
          <w:color w:val="1C1C1C"/>
        </w:rPr>
        <w:t xml:space="preserve">                                   </w:t>
      </w:r>
      <w:r w:rsidRPr="0018221C">
        <w:rPr>
          <w:rFonts w:cstheme="minorHAnsi"/>
          <w:color w:val="1C1C1C"/>
        </w:rPr>
        <w:t xml:space="preserve">o korzystaniu z pełni praw publicznych – do pobrania ze strony BIP Lesznowola </w:t>
      </w:r>
      <w:hyperlink r:id="rId6" w:history="1">
        <w:r w:rsidR="000134B5" w:rsidRPr="0018221C">
          <w:rPr>
            <w:rFonts w:cstheme="minorHAnsi"/>
            <w:color w:val="0563C1" w:themeColor="hyperlink"/>
            <w:u w:val="single"/>
          </w:rPr>
          <w:t>www.bip.lesznowola.pl</w:t>
        </w:r>
      </w:hyperlink>
      <w:r w:rsidR="000134B5" w:rsidRPr="0018221C">
        <w:rPr>
          <w:rFonts w:cstheme="minorHAnsi"/>
          <w:color w:val="1C1C1C"/>
        </w:rPr>
        <w:t>,</w:t>
      </w:r>
    </w:p>
    <w:p w14:paraId="6DFE60C9" w14:textId="49ED31D5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18221C">
        <w:rPr>
          <w:rFonts w:cstheme="minorHAnsi"/>
          <w:color w:val="1C1C1C"/>
        </w:rPr>
        <w:t xml:space="preserve">– do pobrania ze strony BIP Lesznowola </w:t>
      </w:r>
      <w:bookmarkEnd w:id="0"/>
      <w:r w:rsidR="000134B5" w:rsidRPr="0018221C">
        <w:rPr>
          <w:rFonts w:cstheme="minorHAnsi"/>
          <w:color w:val="1C1C1C"/>
        </w:rPr>
        <w:fldChar w:fldCharType="begin"/>
      </w:r>
      <w:r w:rsidR="000134B5" w:rsidRPr="0018221C">
        <w:rPr>
          <w:rFonts w:cstheme="minorHAnsi"/>
          <w:color w:val="1C1C1C"/>
        </w:rPr>
        <w:instrText>HYPERLINK "http://www.bip.lesznowola.pl"</w:instrText>
      </w:r>
      <w:r w:rsidR="000134B5" w:rsidRPr="0018221C">
        <w:rPr>
          <w:rFonts w:cstheme="minorHAnsi"/>
          <w:color w:val="1C1C1C"/>
        </w:rPr>
      </w:r>
      <w:r w:rsidR="000134B5" w:rsidRPr="0018221C">
        <w:rPr>
          <w:rFonts w:cstheme="minorHAnsi"/>
          <w:color w:val="1C1C1C"/>
        </w:rPr>
        <w:fldChar w:fldCharType="separate"/>
      </w:r>
      <w:r w:rsidR="000134B5" w:rsidRPr="0018221C">
        <w:rPr>
          <w:rFonts w:cstheme="minorHAnsi"/>
          <w:color w:val="0563C1" w:themeColor="hyperlink"/>
          <w:u w:val="single"/>
        </w:rPr>
        <w:t>www.bip.lesznowola.pl</w:t>
      </w:r>
      <w:r w:rsidR="000134B5" w:rsidRPr="0018221C">
        <w:rPr>
          <w:rFonts w:cstheme="minorHAnsi"/>
          <w:color w:val="1C1C1C"/>
        </w:rPr>
        <w:fldChar w:fldCharType="end"/>
      </w:r>
      <w:r w:rsidR="000134B5" w:rsidRPr="0018221C">
        <w:rPr>
          <w:rFonts w:cstheme="minorHAnsi"/>
          <w:color w:val="1C1C1C"/>
        </w:rPr>
        <w:t>,</w:t>
      </w:r>
    </w:p>
    <w:p w14:paraId="52D3F3C2" w14:textId="2B9DA2EE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oświadczenie kandydata, że cieszy się nieposzlakowaną opinią – do pobrania ze strony BIP Lesznowola </w:t>
      </w:r>
      <w:hyperlink r:id="rId7" w:history="1">
        <w:r w:rsidR="000134B5" w:rsidRPr="0018221C">
          <w:rPr>
            <w:rFonts w:cstheme="minorHAnsi"/>
            <w:color w:val="0563C1" w:themeColor="hyperlink"/>
            <w:u w:val="single"/>
          </w:rPr>
          <w:t>www.bip.lesznowola.pl</w:t>
        </w:r>
      </w:hyperlink>
      <w:r w:rsidR="000134B5" w:rsidRPr="0018221C">
        <w:rPr>
          <w:rFonts w:cstheme="minorHAnsi"/>
          <w:color w:val="1C1C1C"/>
        </w:rPr>
        <w:t>,</w:t>
      </w:r>
    </w:p>
    <w:p w14:paraId="283B3351" w14:textId="5980432D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FF0000"/>
        </w:rPr>
      </w:pPr>
      <w:r w:rsidRPr="0018221C">
        <w:rPr>
          <w:rFonts w:cstheme="minorHAnsi"/>
          <w:color w:val="1C1C1C"/>
        </w:rPr>
        <w:t xml:space="preserve">zgoda na przetwarzanie danych osobowych do celów rekrutacji – do pobrania ze strony BIP Lesznowola </w:t>
      </w:r>
      <w:hyperlink r:id="rId8" w:history="1">
        <w:r w:rsidR="000134B5" w:rsidRPr="0018221C">
          <w:rPr>
            <w:rFonts w:cstheme="minorHAnsi"/>
            <w:color w:val="0563C1" w:themeColor="hyperlink"/>
            <w:u w:val="single"/>
          </w:rPr>
          <w:t>www.bip.lesznowola.pl</w:t>
        </w:r>
      </w:hyperlink>
      <w:r w:rsidR="000134B5" w:rsidRPr="0018221C">
        <w:rPr>
          <w:rFonts w:cstheme="minorHAnsi"/>
          <w:color w:val="1C1C1C"/>
        </w:rPr>
        <w:t>,</w:t>
      </w:r>
    </w:p>
    <w:p w14:paraId="022C7C1A" w14:textId="79120CFA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FF0000"/>
        </w:rPr>
      </w:pPr>
      <w:r w:rsidRPr="0018221C">
        <w:rPr>
          <w:rFonts w:cstheme="minorHAnsi"/>
          <w:color w:val="1C1C1C"/>
        </w:rPr>
        <w:t xml:space="preserve">potwierdzenie zapoznania się z klauzulą informacyjną dla kandydatów ubiegających się </w:t>
      </w:r>
      <w:r w:rsidR="007D27F7">
        <w:rPr>
          <w:rFonts w:cstheme="minorHAnsi"/>
          <w:color w:val="1C1C1C"/>
        </w:rPr>
        <w:t xml:space="preserve">                        </w:t>
      </w:r>
      <w:r w:rsidRPr="0018221C">
        <w:rPr>
          <w:rFonts w:cstheme="minorHAnsi"/>
          <w:color w:val="1C1C1C"/>
        </w:rPr>
        <w:t xml:space="preserve"> o zatrudnienie – do pobrania ze strony BIP Lesznowola </w:t>
      </w:r>
      <w:hyperlink r:id="rId9" w:history="1">
        <w:r w:rsidR="000134B5" w:rsidRPr="0018221C">
          <w:rPr>
            <w:rFonts w:cstheme="minorHAnsi"/>
            <w:color w:val="0563C1" w:themeColor="hyperlink"/>
            <w:u w:val="single"/>
          </w:rPr>
          <w:t>www.bip.lesznowola.pl</w:t>
        </w:r>
      </w:hyperlink>
      <w:r w:rsidR="000134B5" w:rsidRPr="0018221C">
        <w:rPr>
          <w:rFonts w:cstheme="minorHAnsi"/>
          <w:color w:val="1C1C1C"/>
        </w:rPr>
        <w:t>,</w:t>
      </w:r>
    </w:p>
    <w:p w14:paraId="7FA1A478" w14:textId="77777777" w:rsidR="007A3A3B" w:rsidRPr="0018221C" w:rsidRDefault="007A3A3B" w:rsidP="006E0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79F436CA" w14:textId="1C8982BF" w:rsidR="009B5821" w:rsidRPr="00752F04" w:rsidRDefault="007A3A3B" w:rsidP="00752F04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inne, dodatkowe dokumenty o posiadanych kwalifikacjach i umiejętnościach</w:t>
      </w:r>
      <w:r w:rsidR="009B5821">
        <w:rPr>
          <w:rFonts w:cstheme="minorHAnsi"/>
          <w:color w:val="1C1C1C"/>
        </w:rPr>
        <w:t>.</w:t>
      </w:r>
    </w:p>
    <w:p w14:paraId="74EEE1E7" w14:textId="4D7C0F39" w:rsidR="007A3A3B" w:rsidRPr="007D27F7" w:rsidRDefault="007A3A3B" w:rsidP="006E0A3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7D27F7">
        <w:rPr>
          <w:rFonts w:cstheme="minorHAnsi"/>
          <w:b/>
          <w:bCs/>
          <w:color w:val="1C1C1C"/>
          <w:sz w:val="24"/>
          <w:szCs w:val="24"/>
        </w:rPr>
        <w:t>Informacje o warunkach pracy na dany</w:t>
      </w:r>
      <w:r w:rsidR="000134B5" w:rsidRPr="007D27F7">
        <w:rPr>
          <w:rFonts w:cstheme="minorHAnsi"/>
          <w:b/>
          <w:bCs/>
          <w:color w:val="1C1C1C"/>
          <w:sz w:val="24"/>
          <w:szCs w:val="24"/>
        </w:rPr>
        <w:t>m</w:t>
      </w:r>
      <w:r w:rsidRPr="007D27F7">
        <w:rPr>
          <w:rFonts w:cstheme="minorHAnsi"/>
          <w:b/>
          <w:bCs/>
          <w:color w:val="1C1C1C"/>
          <w:sz w:val="24"/>
          <w:szCs w:val="24"/>
        </w:rPr>
        <w:t xml:space="preserve"> stanowis</w:t>
      </w:r>
      <w:r w:rsidR="000134B5" w:rsidRPr="007D27F7">
        <w:rPr>
          <w:rFonts w:cstheme="minorHAnsi"/>
          <w:b/>
          <w:bCs/>
          <w:color w:val="1C1C1C"/>
          <w:sz w:val="24"/>
          <w:szCs w:val="24"/>
        </w:rPr>
        <w:t>ku</w:t>
      </w:r>
      <w:r w:rsidRPr="007D27F7">
        <w:rPr>
          <w:rFonts w:cstheme="minorHAnsi"/>
          <w:b/>
          <w:bCs/>
          <w:color w:val="1C1C1C"/>
          <w:sz w:val="24"/>
          <w:szCs w:val="24"/>
        </w:rPr>
        <w:t xml:space="preserve">: </w:t>
      </w:r>
    </w:p>
    <w:p w14:paraId="0B5D4B3D" w14:textId="77777777" w:rsidR="007A3A3B" w:rsidRPr="0018221C" w:rsidRDefault="007A3A3B" w:rsidP="006E0A31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praca w budynku Urzędu Gminy Lesznowola przy ul. Gminnej nr 60 w Lesznowoli;</w:t>
      </w:r>
    </w:p>
    <w:p w14:paraId="151C216E" w14:textId="77777777" w:rsidR="007A3A3B" w:rsidRPr="0018221C" w:rsidRDefault="007A3A3B" w:rsidP="006E0A31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stanowisko pracy związane z obsługą komputera, telefonu i urządzeń biurowych;</w:t>
      </w:r>
    </w:p>
    <w:p w14:paraId="733B2A43" w14:textId="77777777" w:rsidR="007A3A3B" w:rsidRPr="0018221C" w:rsidRDefault="007A3A3B" w:rsidP="006E0A31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lastRenderedPageBreak/>
        <w:t>na stanowisku pracy brak specjalistycznych urządzeń umożliwiających pracę osobom niewidzącym;</w:t>
      </w:r>
    </w:p>
    <w:p w14:paraId="3FD13A1C" w14:textId="537406E4" w:rsidR="007A3A3B" w:rsidRPr="0018221C" w:rsidRDefault="007A3A3B" w:rsidP="006E0A31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dostępność budynku urzędu: budynek jest dwukondygnacyjny, do budynku można dojechać komunikacją miejską L-1, L-4 i 707. Na parkingu przed budynkiem znajdują się wyznaczone miejsca parkingowe dla osób z </w:t>
      </w:r>
      <w:r w:rsidRPr="0018221C">
        <w:rPr>
          <w:rFonts w:cstheme="minorHAnsi"/>
          <w:color w:val="000000" w:themeColor="text1"/>
        </w:rPr>
        <w:t xml:space="preserve">niepełnosprawnościami, </w:t>
      </w:r>
      <w:r w:rsidRPr="0018221C">
        <w:rPr>
          <w:rFonts w:cstheme="minorHAnsi"/>
          <w:color w:val="1C1C1C"/>
        </w:rPr>
        <w:t xml:space="preserve">wejście do budynku jest wyposażone w podjazd o niskim stopniu nachylenia umożliwiający dostęp dla osób poruszających się na wózku. Na parterze budynku (poziom „0”), znajduje się toaleta dla osób z niepełnosprawnościami ruchowymi i jest wyposażona w poręcze </w:t>
      </w:r>
      <w:r w:rsidR="00AD552C" w:rsidRPr="0018221C">
        <w:rPr>
          <w:rFonts w:cstheme="minorHAnsi"/>
          <w:color w:val="1C1C1C"/>
        </w:rPr>
        <w:t xml:space="preserve">                   </w:t>
      </w:r>
      <w:r w:rsidRPr="0018221C">
        <w:rPr>
          <w:rFonts w:cstheme="minorHAnsi"/>
          <w:color w:val="1C1C1C"/>
        </w:rPr>
        <w:t>i uchwyty. Pomieszczenia są oznaczone piktogramami. Obiekt jest wyposażony</w:t>
      </w:r>
      <w:r w:rsidR="00032667" w:rsidRPr="0018221C">
        <w:rPr>
          <w:rFonts w:cstheme="minorHAnsi"/>
          <w:color w:val="1C1C1C"/>
        </w:rPr>
        <w:t xml:space="preserve"> </w:t>
      </w:r>
      <w:r w:rsidRPr="0018221C">
        <w:rPr>
          <w:rFonts w:cstheme="minorHAnsi"/>
          <w:color w:val="1C1C1C"/>
        </w:rPr>
        <w:t>w schody wewnętrzne prowadzące na podwyższony poziom „0” oraz piętro budynku, dostępność pozioma i pionowa nie jest zapewniona, w budynku nie ma windy ani innych elementów infrastruktury (platformy przyschodowe, pochylnie itp.) które umożliwiałyby dostęp do pozostałych pomieszczeń urzędu osobom z ograniczoną mobilnością;</w:t>
      </w:r>
    </w:p>
    <w:p w14:paraId="58AF220E" w14:textId="597D92B1" w:rsidR="007A3A3B" w:rsidRPr="0018221C" w:rsidRDefault="007A3A3B" w:rsidP="006E0A31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istnieje możliwość dostosowania stanowisk</w:t>
      </w:r>
      <w:r w:rsidR="000C2816" w:rsidRPr="0018221C">
        <w:rPr>
          <w:rFonts w:cstheme="minorHAnsi"/>
          <w:color w:val="1C1C1C"/>
        </w:rPr>
        <w:t>a</w:t>
      </w:r>
      <w:r w:rsidRPr="0018221C">
        <w:rPr>
          <w:rFonts w:cstheme="minorHAnsi"/>
          <w:color w:val="1C1C1C"/>
        </w:rPr>
        <w:t xml:space="preserve"> pracy do potrzeb osoby                                                              z niepełnosprawnością; </w:t>
      </w:r>
    </w:p>
    <w:p w14:paraId="196009E1" w14:textId="5836C2DD" w:rsidR="009B5821" w:rsidRPr="00752F04" w:rsidRDefault="007A3A3B" w:rsidP="00752F04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w przypadku ubiegania się o stanowisko przez </w:t>
      </w:r>
      <w:r w:rsidRPr="0018221C">
        <w:rPr>
          <w:rFonts w:cstheme="minorHAnsi"/>
          <w:color w:val="000000" w:themeColor="text1"/>
        </w:rPr>
        <w:t xml:space="preserve">osobę z niepełnosprawnością, </w:t>
      </w:r>
      <w:r w:rsidRPr="0018221C">
        <w:rPr>
          <w:rFonts w:cstheme="minorHAnsi"/>
          <w:color w:val="1C1C1C"/>
        </w:rPr>
        <w:t>istnieje możliwość dostosowania procedury weryfikacji wiedzy i umiejętności do jej potrzeb.</w:t>
      </w:r>
    </w:p>
    <w:p w14:paraId="7692AA52" w14:textId="77777777" w:rsidR="007A3A3B" w:rsidRPr="007D27F7" w:rsidRDefault="007A3A3B" w:rsidP="006E0A3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7D27F7">
        <w:rPr>
          <w:rFonts w:cstheme="minorHAnsi"/>
          <w:b/>
          <w:bCs/>
          <w:color w:val="1C1C1C"/>
          <w:sz w:val="24"/>
          <w:szCs w:val="24"/>
        </w:rPr>
        <w:t xml:space="preserve">Informacja o wskaźniku zatrudnienia osób z niepełnosprawnościami: </w:t>
      </w:r>
    </w:p>
    <w:p w14:paraId="739D149B" w14:textId="4B9C49FD" w:rsidR="007A3A3B" w:rsidRPr="0018221C" w:rsidRDefault="007A3A3B" w:rsidP="006E0A31">
      <w:pPr>
        <w:spacing w:after="0" w:line="360" w:lineRule="auto"/>
        <w:ind w:left="426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W miesiącu poprzedzającym datę upublicznienia ogłoszenia o naborze, wskaźnik zatrudnienia osób z niepełnosprawnościami w Urzędzie Gminy Lesznowola, w rozumieniu przepisów </w:t>
      </w:r>
      <w:r w:rsidR="007D27F7">
        <w:rPr>
          <w:rFonts w:cstheme="minorHAnsi"/>
          <w:color w:val="1C1C1C"/>
        </w:rPr>
        <w:t xml:space="preserve">                                   </w:t>
      </w:r>
      <w:r w:rsidRPr="0018221C">
        <w:rPr>
          <w:rFonts w:cstheme="minorHAnsi"/>
          <w:color w:val="1C1C1C"/>
        </w:rPr>
        <w:t xml:space="preserve">o rehabilitacji zawodowej i społecznej oraz zatrudnianiu osób niepełnosprawnych, jest niższy </w:t>
      </w:r>
      <w:r w:rsidR="007D27F7">
        <w:rPr>
          <w:rFonts w:cstheme="minorHAnsi"/>
          <w:color w:val="1C1C1C"/>
        </w:rPr>
        <w:t xml:space="preserve">                </w:t>
      </w:r>
      <w:r w:rsidRPr="0018221C">
        <w:rPr>
          <w:rFonts w:cstheme="minorHAnsi"/>
          <w:color w:val="1C1C1C"/>
        </w:rPr>
        <w:t>niż 6%.</w:t>
      </w:r>
    </w:p>
    <w:p w14:paraId="6C2C7238" w14:textId="77777777" w:rsidR="007A3A3B" w:rsidRPr="0018221C" w:rsidRDefault="007A3A3B" w:rsidP="006E0A31">
      <w:pPr>
        <w:spacing w:after="0" w:line="360" w:lineRule="auto"/>
        <w:ind w:left="426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W przypadku gdy wskaźnik zatrudnienia jest niższy niż 6%:</w:t>
      </w:r>
    </w:p>
    <w:p w14:paraId="0026CE8D" w14:textId="77777777" w:rsidR="007A3A3B" w:rsidRPr="0018221C" w:rsidRDefault="007A3A3B" w:rsidP="007D27F7">
      <w:pPr>
        <w:numPr>
          <w:ilvl w:val="0"/>
          <w:numId w:val="8"/>
        </w:numPr>
        <w:spacing w:after="0" w:line="360" w:lineRule="auto"/>
        <w:ind w:left="567"/>
        <w:contextualSpacing/>
        <w:jc w:val="center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do udziału w naborze, zachęcamy również osoby z niepełnosprawnością, które spełniają wymagania określone w ogłoszeniu i które zapoznały się z oferowanymi warunkami pracy,</w:t>
      </w:r>
    </w:p>
    <w:p w14:paraId="3C65D0B0" w14:textId="4BF6773F" w:rsidR="009B5821" w:rsidRPr="00752F04" w:rsidRDefault="007A3A3B" w:rsidP="009B5821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cstheme="minorHAnsi"/>
          <w:color w:val="1C1C1C"/>
        </w:rPr>
      </w:pPr>
      <w:r w:rsidRPr="00DD3B57">
        <w:rPr>
          <w:rFonts w:cstheme="minorHAnsi"/>
          <w:color w:val="1C1C1C"/>
        </w:rPr>
        <w:t>osoby z niepełnosprawnością mogą skorzystać z pierwszeństwa w zatrudnieniu (nie dotyczy urzędniczych stanowisk kierowniczych), pod warunkiem:</w:t>
      </w:r>
    </w:p>
    <w:p w14:paraId="7140F4AA" w14:textId="77777777" w:rsidR="007A3A3B" w:rsidRPr="0018221C" w:rsidRDefault="007A3A3B" w:rsidP="006E0A31">
      <w:pPr>
        <w:numPr>
          <w:ilvl w:val="0"/>
          <w:numId w:val="9"/>
        </w:numPr>
        <w:spacing w:after="0" w:line="360" w:lineRule="auto"/>
        <w:ind w:left="1276" w:hanging="425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przedłożenia orzeczenia o niepełnosprawności,</w:t>
      </w:r>
    </w:p>
    <w:p w14:paraId="63F71C9C" w14:textId="77777777" w:rsidR="007A3A3B" w:rsidRPr="0018221C" w:rsidRDefault="007A3A3B" w:rsidP="006E0A31">
      <w:pPr>
        <w:numPr>
          <w:ilvl w:val="0"/>
          <w:numId w:val="9"/>
        </w:numPr>
        <w:spacing w:after="0" w:line="360" w:lineRule="auto"/>
        <w:ind w:left="1276" w:hanging="425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spełnienia wymagań niezbędnych do podjęcia pracy na danym stanowisku określonych w ogłoszeniu o naborze,</w:t>
      </w:r>
    </w:p>
    <w:p w14:paraId="0EA62865" w14:textId="099F97F9" w:rsidR="009B5821" w:rsidRPr="00752F04" w:rsidRDefault="007A3A3B" w:rsidP="00752F04">
      <w:pPr>
        <w:numPr>
          <w:ilvl w:val="0"/>
          <w:numId w:val="9"/>
        </w:numPr>
        <w:spacing w:after="0" w:line="360" w:lineRule="auto"/>
        <w:ind w:left="1276" w:hanging="425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znalezienia się w gronie pięciu najwyżej ocenionych kandydatów.</w:t>
      </w:r>
    </w:p>
    <w:p w14:paraId="2B931EDD" w14:textId="77777777" w:rsidR="007A3A3B" w:rsidRPr="00DD3B57" w:rsidRDefault="007A3A3B" w:rsidP="006E0A3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DD3B57">
        <w:rPr>
          <w:rFonts w:cstheme="minorHAnsi"/>
          <w:b/>
          <w:bCs/>
          <w:color w:val="1C1C1C"/>
          <w:sz w:val="24"/>
          <w:szCs w:val="24"/>
        </w:rPr>
        <w:t>Sposób, termin i miejsce składania dokumentów:</w:t>
      </w:r>
    </w:p>
    <w:p w14:paraId="4613C7A5" w14:textId="59F1DC28" w:rsidR="007A3A3B" w:rsidRPr="0018221C" w:rsidRDefault="007A3A3B" w:rsidP="006E0A31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kandydat przystępujący do konkursu składa dokumenty osobiście w Urzędzie Gminy Lesznowola albo za pośrednictwem operatora pocztowego na adres Urzędu,  w zaklejonej kopercie z dopiskiem: </w:t>
      </w:r>
      <w:r w:rsidRPr="0018221C">
        <w:rPr>
          <w:rFonts w:cstheme="minorHAnsi"/>
          <w:b/>
          <w:bCs/>
          <w:color w:val="1C1C1C"/>
        </w:rPr>
        <w:t>”Nabór na wolne stanowisko urzędnicze w Referacie</w:t>
      </w:r>
      <w:r w:rsidR="004D5E12" w:rsidRPr="0018221C">
        <w:rPr>
          <w:rFonts w:cstheme="minorHAnsi"/>
          <w:color w:val="1C1C1C"/>
        </w:rPr>
        <w:t xml:space="preserve"> </w:t>
      </w:r>
      <w:r w:rsidR="004D5E12" w:rsidRPr="0018221C">
        <w:rPr>
          <w:rFonts w:cstheme="minorHAnsi"/>
          <w:b/>
          <w:bCs/>
          <w:color w:val="1C1C1C"/>
        </w:rPr>
        <w:t>Innowacji, Rozwoju i Funduszy Zewnętrznych</w:t>
      </w:r>
      <w:r w:rsidRPr="0018221C">
        <w:rPr>
          <w:rFonts w:cstheme="minorHAnsi"/>
          <w:b/>
          <w:bCs/>
          <w:color w:val="1C1C1C"/>
        </w:rPr>
        <w:t>”</w:t>
      </w:r>
      <w:r w:rsidRPr="0018221C">
        <w:rPr>
          <w:rFonts w:cstheme="minorHAnsi"/>
          <w:color w:val="1C1C1C"/>
        </w:rPr>
        <w:t>,</w:t>
      </w:r>
    </w:p>
    <w:p w14:paraId="7FDEEA17" w14:textId="5993B75E" w:rsidR="007A3A3B" w:rsidRPr="0018221C" w:rsidRDefault="007A3A3B" w:rsidP="006E0A31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lastRenderedPageBreak/>
        <w:t xml:space="preserve">w razie złożenia dokumentów drogą pocztową, za datę ich złożenia uważa się datę wpływu </w:t>
      </w:r>
      <w:r w:rsidR="00805FDE">
        <w:rPr>
          <w:rFonts w:cstheme="minorHAnsi"/>
          <w:color w:val="1C1C1C"/>
        </w:rPr>
        <w:t xml:space="preserve">                  </w:t>
      </w:r>
      <w:r w:rsidRPr="0018221C">
        <w:rPr>
          <w:rFonts w:cstheme="minorHAnsi"/>
          <w:color w:val="1C1C1C"/>
        </w:rPr>
        <w:t>do Kancelarii urzędu Gminy,</w:t>
      </w:r>
    </w:p>
    <w:p w14:paraId="25C77CCD" w14:textId="77777777" w:rsidR="007A3A3B" w:rsidRPr="0018221C" w:rsidRDefault="007A3A3B" w:rsidP="006E0A31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dopuszcza się składanie ofert w postaci elektronicznej,</w:t>
      </w:r>
    </w:p>
    <w:p w14:paraId="710B9578" w14:textId="66A3498F" w:rsidR="007A3A3B" w:rsidRPr="0018221C" w:rsidRDefault="007A3A3B" w:rsidP="006E0A31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oferta składana w postaci elektronicznej, w tytule musi zawierać dopisek, o którym mowa </w:t>
      </w:r>
      <w:r w:rsidR="00805FDE">
        <w:rPr>
          <w:rFonts w:cstheme="minorHAnsi"/>
          <w:color w:val="1C1C1C"/>
        </w:rPr>
        <w:t xml:space="preserve">                         </w:t>
      </w:r>
      <w:r w:rsidRPr="0018221C">
        <w:rPr>
          <w:rFonts w:cstheme="minorHAnsi"/>
          <w:color w:val="1C1C1C"/>
        </w:rPr>
        <w:t>w lit. a) i powinna być:</w:t>
      </w:r>
    </w:p>
    <w:p w14:paraId="647203FE" w14:textId="77777777" w:rsidR="007A3A3B" w:rsidRPr="0018221C" w:rsidRDefault="007A3A3B" w:rsidP="006E0A31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101A98" w14:textId="77777777" w:rsidR="007A3A3B" w:rsidRPr="0018221C" w:rsidRDefault="007A3A3B" w:rsidP="006E0A31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złożona w ePUAP na adres skrytki podawczej Urzędu: /apq4u8b94x/SkrytkaESP ”, lub:</w:t>
      </w:r>
    </w:p>
    <w:p w14:paraId="55D8DB3C" w14:textId="77777777" w:rsidR="007A3A3B" w:rsidRPr="0018221C" w:rsidRDefault="007A3A3B" w:rsidP="006E0A31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przesłana w formacie pdf lub jpg na adres: </w:t>
      </w:r>
      <w:hyperlink r:id="rId10" w:history="1">
        <w:r w:rsidRPr="0018221C">
          <w:rPr>
            <w:rStyle w:val="Hipercze"/>
            <w:rFonts w:cstheme="minorHAnsi"/>
            <w:color w:val="0070C0"/>
          </w:rPr>
          <w:t>wojt@lesznowola.pl</w:t>
        </w:r>
      </w:hyperlink>
      <w:r w:rsidRPr="0018221C">
        <w:rPr>
          <w:rFonts w:cstheme="minorHAnsi"/>
        </w:rPr>
        <w:t>,</w:t>
      </w:r>
    </w:p>
    <w:p w14:paraId="7B5F7877" w14:textId="01421FCD" w:rsidR="007A3A3B" w:rsidRPr="0018221C" w:rsidRDefault="007A3A3B" w:rsidP="006E0A31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dokumenty wymienione w pkt. 6, lit.: a), b), f), g), h), i), j), przesłane w sposób określony w pkt. 9, lit. d), kandydat jest zobowiązany przedstawić w oryginale na etapie testu wiedzy, </w:t>
      </w:r>
      <w:r w:rsidR="00012C24">
        <w:rPr>
          <w:rFonts w:cstheme="minorHAnsi"/>
          <w:color w:val="1C1C1C"/>
        </w:rPr>
        <w:t xml:space="preserve">                          </w:t>
      </w:r>
      <w:r w:rsidRPr="0018221C">
        <w:rPr>
          <w:rFonts w:cstheme="minorHAnsi"/>
          <w:color w:val="1C1C1C"/>
        </w:rPr>
        <w:t>a w przypadku jego braku na etapie rozmowy kwalifikacyjnej,</w:t>
      </w:r>
    </w:p>
    <w:p w14:paraId="346F8695" w14:textId="6EF3BE4C" w:rsidR="00D83FBA" w:rsidRPr="00752F04" w:rsidRDefault="007A3A3B" w:rsidP="00752F04">
      <w:pPr>
        <w:numPr>
          <w:ilvl w:val="0"/>
          <w:numId w:val="10"/>
        </w:numPr>
        <w:spacing w:after="0" w:line="360" w:lineRule="auto"/>
        <w:contextualSpacing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 xml:space="preserve">termin składania dokumentów </w:t>
      </w:r>
      <w:r w:rsidRPr="0018221C">
        <w:rPr>
          <w:rFonts w:cstheme="minorHAnsi"/>
          <w:b/>
          <w:bCs/>
          <w:color w:val="1C1C1C"/>
        </w:rPr>
        <w:t>do 1</w:t>
      </w:r>
      <w:r w:rsidR="00C865CF" w:rsidRPr="0018221C">
        <w:rPr>
          <w:rFonts w:cstheme="minorHAnsi"/>
          <w:b/>
          <w:bCs/>
          <w:color w:val="1C1C1C"/>
        </w:rPr>
        <w:t>6</w:t>
      </w:r>
      <w:r w:rsidRPr="0018221C">
        <w:rPr>
          <w:rFonts w:cstheme="minorHAnsi"/>
          <w:b/>
          <w:bCs/>
          <w:color w:val="1C1C1C"/>
        </w:rPr>
        <w:t xml:space="preserve"> </w:t>
      </w:r>
      <w:r w:rsidR="00C865CF" w:rsidRPr="0018221C">
        <w:rPr>
          <w:rFonts w:cstheme="minorHAnsi"/>
          <w:b/>
          <w:bCs/>
          <w:color w:val="1C1C1C"/>
        </w:rPr>
        <w:t>października</w:t>
      </w:r>
      <w:r w:rsidRPr="0018221C">
        <w:rPr>
          <w:rFonts w:cstheme="minorHAnsi"/>
          <w:b/>
          <w:bCs/>
          <w:color w:val="1C1C1C"/>
        </w:rPr>
        <w:t xml:space="preserve"> 2023 roku.</w:t>
      </w:r>
    </w:p>
    <w:p w14:paraId="6A95EBD4" w14:textId="3A71A263" w:rsidR="007A3A3B" w:rsidRPr="0018221C" w:rsidRDefault="007A3A3B" w:rsidP="006E0A31">
      <w:pPr>
        <w:spacing w:after="0" w:line="360" w:lineRule="auto"/>
        <w:ind w:left="284"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Oferty, które zostaną złożone po terminie określonym w niniejszym ogłoszeniu, nie będą rozpatrywane.</w:t>
      </w:r>
    </w:p>
    <w:p w14:paraId="1485250C" w14:textId="77777777" w:rsidR="007A3A3B" w:rsidRPr="0018221C" w:rsidRDefault="007A3A3B" w:rsidP="006E0A31">
      <w:pPr>
        <w:spacing w:after="0" w:line="360" w:lineRule="auto"/>
        <w:ind w:left="284"/>
        <w:jc w:val="both"/>
        <w:rPr>
          <w:rFonts w:cstheme="minorHAnsi"/>
          <w:color w:val="1C1C1C"/>
        </w:rPr>
      </w:pPr>
      <w:r w:rsidRPr="0018221C">
        <w:rPr>
          <w:rFonts w:cstheme="minorHAnsi"/>
          <w:color w:val="1C1C1C"/>
        </w:rPr>
        <w:t>Informacja o wyniku naboru będzie upowszechniona poprzez opublikowanie w Biuletynie Informacji Publicznej i umieszczenie na tablicy informacyjnej w siedzibie Urzędu Gminy Lesznowola.</w:t>
      </w:r>
    </w:p>
    <w:p w14:paraId="37CBCD82" w14:textId="47E5196A" w:rsidR="0097790D" w:rsidRPr="00752F04" w:rsidRDefault="00752F04" w:rsidP="00752F04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752F04">
        <w:rPr>
          <w:b/>
          <w:bCs/>
        </w:rPr>
        <w:t>Wójt Maria Jolanta Batycka - Wąsik</w:t>
      </w:r>
    </w:p>
    <w:sectPr w:rsidR="0097790D" w:rsidRPr="00752F04" w:rsidSect="00752F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F42"/>
    <w:multiLevelType w:val="hybridMultilevel"/>
    <w:tmpl w:val="26063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BC2"/>
    <w:multiLevelType w:val="hybridMultilevel"/>
    <w:tmpl w:val="93E405C2"/>
    <w:lvl w:ilvl="0" w:tplc="E54E90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062E90"/>
    <w:multiLevelType w:val="hybridMultilevel"/>
    <w:tmpl w:val="A7A02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97FA4"/>
    <w:multiLevelType w:val="hybridMultilevel"/>
    <w:tmpl w:val="128AB792"/>
    <w:lvl w:ilvl="0" w:tplc="EBE0771E">
      <w:start w:val="1"/>
      <w:numFmt w:val="lowerLetter"/>
      <w:lvlText w:val="%1)"/>
      <w:lvlJc w:val="left"/>
      <w:pPr>
        <w:ind w:left="6456" w:hanging="360"/>
      </w:pPr>
      <w:rPr>
        <w:rFonts w:asciiTheme="minorHAnsi" w:eastAsia="Times New Roman" w:hAnsiTheme="minorHAnsi" w:cs="Times New Roman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7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F56"/>
    <w:multiLevelType w:val="hybridMultilevel"/>
    <w:tmpl w:val="524EDA6C"/>
    <w:lvl w:ilvl="0" w:tplc="06648614">
      <w:start w:val="1"/>
      <w:numFmt w:val="lowerLetter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3683C2D"/>
    <w:multiLevelType w:val="hybridMultilevel"/>
    <w:tmpl w:val="216216B0"/>
    <w:lvl w:ilvl="0" w:tplc="A7805E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07D"/>
    <w:multiLevelType w:val="hybridMultilevel"/>
    <w:tmpl w:val="470CEB9E"/>
    <w:lvl w:ilvl="0" w:tplc="92A66AA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2113F"/>
    <w:multiLevelType w:val="hybridMultilevel"/>
    <w:tmpl w:val="B8C88882"/>
    <w:lvl w:ilvl="0" w:tplc="3C4C8D50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14E0"/>
    <w:multiLevelType w:val="hybridMultilevel"/>
    <w:tmpl w:val="C9FE8CF8"/>
    <w:lvl w:ilvl="0" w:tplc="FA729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955FD"/>
    <w:multiLevelType w:val="hybridMultilevel"/>
    <w:tmpl w:val="06A44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751"/>
    <w:multiLevelType w:val="hybridMultilevel"/>
    <w:tmpl w:val="E1B20ABC"/>
    <w:lvl w:ilvl="0" w:tplc="1A1ACE2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31200"/>
    <w:multiLevelType w:val="hybridMultilevel"/>
    <w:tmpl w:val="4532FA4C"/>
    <w:lvl w:ilvl="0" w:tplc="E5F8EB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62A6"/>
    <w:multiLevelType w:val="hybridMultilevel"/>
    <w:tmpl w:val="C728ECBC"/>
    <w:lvl w:ilvl="0" w:tplc="9CD879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F753E"/>
    <w:multiLevelType w:val="hybridMultilevel"/>
    <w:tmpl w:val="CABAE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53396"/>
    <w:multiLevelType w:val="hybridMultilevel"/>
    <w:tmpl w:val="C936CFC6"/>
    <w:lvl w:ilvl="0" w:tplc="7D106CE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178A"/>
    <w:multiLevelType w:val="hybridMultilevel"/>
    <w:tmpl w:val="3EB86F86"/>
    <w:lvl w:ilvl="0" w:tplc="0628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D47B2"/>
    <w:multiLevelType w:val="hybridMultilevel"/>
    <w:tmpl w:val="128AB792"/>
    <w:lvl w:ilvl="0" w:tplc="FFFFFFFF">
      <w:start w:val="1"/>
      <w:numFmt w:val="lowerLetter"/>
      <w:lvlText w:val="%1)"/>
      <w:lvlJc w:val="left"/>
      <w:pPr>
        <w:ind w:left="6456" w:hanging="360"/>
      </w:pPr>
      <w:rPr>
        <w:rFonts w:asciiTheme="minorHAnsi" w:eastAsia="Times New Roman" w:hAnsiTheme="minorHAnsi" w:cs="Times New Roman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num w:numId="1" w16cid:durableId="1968706687">
    <w:abstractNumId w:val="12"/>
  </w:num>
  <w:num w:numId="2" w16cid:durableId="171909108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4187104">
    <w:abstractNumId w:val="3"/>
  </w:num>
  <w:num w:numId="4" w16cid:durableId="474568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687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40248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072317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346624">
    <w:abstractNumId w:val="5"/>
  </w:num>
  <w:num w:numId="9" w16cid:durableId="424350637">
    <w:abstractNumId w:val="4"/>
  </w:num>
  <w:num w:numId="10" w16cid:durableId="18596124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35037938">
    <w:abstractNumId w:val="16"/>
  </w:num>
  <w:num w:numId="12" w16cid:durableId="858545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4631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40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9219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2934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0741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5612175">
    <w:abstractNumId w:val="12"/>
  </w:num>
  <w:num w:numId="19" w16cid:durableId="1785147334">
    <w:abstractNumId w:val="6"/>
  </w:num>
  <w:num w:numId="20" w16cid:durableId="1051610420">
    <w:abstractNumId w:val="21"/>
  </w:num>
  <w:num w:numId="21" w16cid:durableId="1992438170">
    <w:abstractNumId w:val="8"/>
  </w:num>
  <w:num w:numId="22" w16cid:durableId="1170951268">
    <w:abstractNumId w:val="1"/>
  </w:num>
  <w:num w:numId="23" w16cid:durableId="1195315197">
    <w:abstractNumId w:val="22"/>
  </w:num>
  <w:num w:numId="24" w16cid:durableId="642807086">
    <w:abstractNumId w:val="11"/>
  </w:num>
  <w:num w:numId="25" w16cid:durableId="724377269">
    <w:abstractNumId w:val="0"/>
  </w:num>
  <w:num w:numId="26" w16cid:durableId="380255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0D"/>
    <w:rsid w:val="0000006E"/>
    <w:rsid w:val="00012C24"/>
    <w:rsid w:val="000134B5"/>
    <w:rsid w:val="00032667"/>
    <w:rsid w:val="0004162B"/>
    <w:rsid w:val="000544DA"/>
    <w:rsid w:val="0005546F"/>
    <w:rsid w:val="00063126"/>
    <w:rsid w:val="00081F17"/>
    <w:rsid w:val="00084AFA"/>
    <w:rsid w:val="000C2816"/>
    <w:rsid w:val="000D239B"/>
    <w:rsid w:val="000E438D"/>
    <w:rsid w:val="000E736D"/>
    <w:rsid w:val="00115356"/>
    <w:rsid w:val="00141D98"/>
    <w:rsid w:val="001540A7"/>
    <w:rsid w:val="0018221C"/>
    <w:rsid w:val="001939B0"/>
    <w:rsid w:val="001C3001"/>
    <w:rsid w:val="001C39CC"/>
    <w:rsid w:val="001D701C"/>
    <w:rsid w:val="00236358"/>
    <w:rsid w:val="0024272E"/>
    <w:rsid w:val="0025066B"/>
    <w:rsid w:val="00252C6B"/>
    <w:rsid w:val="00267963"/>
    <w:rsid w:val="00280E03"/>
    <w:rsid w:val="002B0BC8"/>
    <w:rsid w:val="002B1E77"/>
    <w:rsid w:val="00333587"/>
    <w:rsid w:val="00353360"/>
    <w:rsid w:val="003548F8"/>
    <w:rsid w:val="00371877"/>
    <w:rsid w:val="00372DAB"/>
    <w:rsid w:val="0040129C"/>
    <w:rsid w:val="004176B0"/>
    <w:rsid w:val="004255F9"/>
    <w:rsid w:val="00451583"/>
    <w:rsid w:val="00451A85"/>
    <w:rsid w:val="00475F94"/>
    <w:rsid w:val="004872B7"/>
    <w:rsid w:val="004D2609"/>
    <w:rsid w:val="004D5E12"/>
    <w:rsid w:val="004F7D3B"/>
    <w:rsid w:val="005B03E7"/>
    <w:rsid w:val="005E2D66"/>
    <w:rsid w:val="00645FAB"/>
    <w:rsid w:val="00650115"/>
    <w:rsid w:val="0067548B"/>
    <w:rsid w:val="006E0A31"/>
    <w:rsid w:val="00722985"/>
    <w:rsid w:val="0075195E"/>
    <w:rsid w:val="00752F04"/>
    <w:rsid w:val="00793EF2"/>
    <w:rsid w:val="007A3A3B"/>
    <w:rsid w:val="007C1C62"/>
    <w:rsid w:val="007C749B"/>
    <w:rsid w:val="007D23CF"/>
    <w:rsid w:val="007D27F7"/>
    <w:rsid w:val="00805FDE"/>
    <w:rsid w:val="00817E8B"/>
    <w:rsid w:val="00823342"/>
    <w:rsid w:val="0082777B"/>
    <w:rsid w:val="00830FA1"/>
    <w:rsid w:val="00831160"/>
    <w:rsid w:val="00833900"/>
    <w:rsid w:val="00840B6A"/>
    <w:rsid w:val="00863E0A"/>
    <w:rsid w:val="00894A95"/>
    <w:rsid w:val="008C18FA"/>
    <w:rsid w:val="008D0EE1"/>
    <w:rsid w:val="009279EF"/>
    <w:rsid w:val="00954CF7"/>
    <w:rsid w:val="00972591"/>
    <w:rsid w:val="0097790D"/>
    <w:rsid w:val="009900CE"/>
    <w:rsid w:val="009B5821"/>
    <w:rsid w:val="009E0818"/>
    <w:rsid w:val="009F306D"/>
    <w:rsid w:val="00A12ACF"/>
    <w:rsid w:val="00A13073"/>
    <w:rsid w:val="00A4234D"/>
    <w:rsid w:val="00A46D7C"/>
    <w:rsid w:val="00A72329"/>
    <w:rsid w:val="00A92A78"/>
    <w:rsid w:val="00A94071"/>
    <w:rsid w:val="00A953C5"/>
    <w:rsid w:val="00AA0446"/>
    <w:rsid w:val="00AA6D0F"/>
    <w:rsid w:val="00AA77DD"/>
    <w:rsid w:val="00AD1302"/>
    <w:rsid w:val="00AD552C"/>
    <w:rsid w:val="00AF2E96"/>
    <w:rsid w:val="00B138A3"/>
    <w:rsid w:val="00B44507"/>
    <w:rsid w:val="00B548A2"/>
    <w:rsid w:val="00BB7BEB"/>
    <w:rsid w:val="00BC6609"/>
    <w:rsid w:val="00BE389E"/>
    <w:rsid w:val="00BF2A18"/>
    <w:rsid w:val="00C01514"/>
    <w:rsid w:val="00C10426"/>
    <w:rsid w:val="00C3662B"/>
    <w:rsid w:val="00C53361"/>
    <w:rsid w:val="00C600E6"/>
    <w:rsid w:val="00C77C84"/>
    <w:rsid w:val="00C85D3A"/>
    <w:rsid w:val="00C865CF"/>
    <w:rsid w:val="00CC258F"/>
    <w:rsid w:val="00CD4140"/>
    <w:rsid w:val="00CD695D"/>
    <w:rsid w:val="00CE099C"/>
    <w:rsid w:val="00D63148"/>
    <w:rsid w:val="00D83FBA"/>
    <w:rsid w:val="00D87D50"/>
    <w:rsid w:val="00DA52F9"/>
    <w:rsid w:val="00DD3B57"/>
    <w:rsid w:val="00E16C24"/>
    <w:rsid w:val="00E224BF"/>
    <w:rsid w:val="00E85D84"/>
    <w:rsid w:val="00EC478C"/>
    <w:rsid w:val="00ED60CB"/>
    <w:rsid w:val="00F53D5B"/>
    <w:rsid w:val="00F63A94"/>
    <w:rsid w:val="00F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29F"/>
  <w15:chartTrackingRefBased/>
  <w15:docId w15:val="{EAE7CD08-99D0-4130-97BD-AC147E6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A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DA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0C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77D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77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esznowo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lesznowola.pl" TargetMode="External"/><Relationship Id="rId10" Type="http://schemas.openxmlformats.org/officeDocument/2006/relationships/hyperlink" Target="mailto:wojt@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1610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96</cp:revision>
  <cp:lastPrinted>2023-10-03T09:26:00Z</cp:lastPrinted>
  <dcterms:created xsi:type="dcterms:W3CDTF">2023-09-06T10:44:00Z</dcterms:created>
  <dcterms:modified xsi:type="dcterms:W3CDTF">2023-10-05T10:43:00Z</dcterms:modified>
</cp:coreProperties>
</file>