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35380D32" w14:textId="77777777" w:rsidR="00D53F8A" w:rsidRDefault="00D53F8A" w:rsidP="00D53F8A">
      <w:pPr>
        <w:rPr>
          <w:rFonts w:ascii="Arial" w:hAnsi="Arial" w:cs="Arial"/>
        </w:rPr>
      </w:pPr>
    </w:p>
    <w:p w14:paraId="1DAFEAE2" w14:textId="77777777" w:rsidR="000D2B5E" w:rsidRPr="000D2B5E" w:rsidRDefault="000D2B5E" w:rsidP="000D2B5E">
      <w:pPr>
        <w:jc w:val="both"/>
        <w:rPr>
          <w:rFonts w:ascii="Arial" w:hAnsi="Arial" w:cs="Arial"/>
        </w:rPr>
      </w:pPr>
      <w:r w:rsidRPr="000D2B5E">
        <w:rPr>
          <w:rFonts w:ascii="Arial" w:hAnsi="Arial" w:cs="Arial"/>
        </w:rPr>
        <w:t>Lesznowola, 29.11.2023 r.</w:t>
      </w:r>
    </w:p>
    <w:p w14:paraId="00D2AB42" w14:textId="77777777" w:rsidR="000D2B5E" w:rsidRPr="000D2B5E" w:rsidRDefault="000D2B5E" w:rsidP="000D2B5E">
      <w:pPr>
        <w:jc w:val="both"/>
        <w:rPr>
          <w:rFonts w:ascii="Arial" w:hAnsi="Arial" w:cs="Arial"/>
        </w:rPr>
      </w:pPr>
      <w:r w:rsidRPr="000D2B5E">
        <w:rPr>
          <w:rFonts w:ascii="Arial" w:hAnsi="Arial" w:cs="Arial"/>
        </w:rPr>
        <w:t>RSR.6220.17.2020.2021.2022.2023.WD.10</w:t>
      </w:r>
    </w:p>
    <w:p w14:paraId="02C4C912" w14:textId="77777777" w:rsidR="000D2B5E" w:rsidRPr="000D2B5E" w:rsidRDefault="000D2B5E" w:rsidP="000D2B5E">
      <w:pPr>
        <w:jc w:val="both"/>
        <w:rPr>
          <w:rFonts w:ascii="Arial" w:hAnsi="Arial" w:cs="Arial"/>
        </w:rPr>
      </w:pPr>
    </w:p>
    <w:p w14:paraId="52626B47" w14:textId="77777777" w:rsidR="000D2B5E" w:rsidRPr="000D2B5E" w:rsidRDefault="000D2B5E" w:rsidP="000D2B5E">
      <w:pPr>
        <w:jc w:val="both"/>
        <w:rPr>
          <w:rFonts w:ascii="Arial" w:hAnsi="Arial" w:cs="Arial"/>
        </w:rPr>
      </w:pPr>
      <w:r w:rsidRPr="000D2B5E">
        <w:rPr>
          <w:rFonts w:ascii="Arial" w:hAnsi="Arial" w:cs="Arial"/>
        </w:rPr>
        <w:t>OBWIESZCZENIE</w:t>
      </w:r>
    </w:p>
    <w:p w14:paraId="24BA59AD" w14:textId="77777777" w:rsidR="000D2B5E" w:rsidRPr="000D2B5E" w:rsidRDefault="000D2B5E" w:rsidP="000D2B5E">
      <w:pPr>
        <w:jc w:val="both"/>
        <w:rPr>
          <w:rFonts w:ascii="Arial" w:hAnsi="Arial" w:cs="Arial"/>
        </w:rPr>
      </w:pPr>
      <w:r w:rsidRPr="000D2B5E">
        <w:rPr>
          <w:rFonts w:ascii="Arial" w:hAnsi="Arial" w:cs="Arial"/>
        </w:rPr>
        <w:t>WÓJTA GMINY LESZNOWOLA</w:t>
      </w:r>
    </w:p>
    <w:p w14:paraId="08FC93C1" w14:textId="77777777" w:rsidR="000D2B5E" w:rsidRPr="000D2B5E" w:rsidRDefault="000D2B5E" w:rsidP="000D2B5E">
      <w:pPr>
        <w:jc w:val="both"/>
        <w:rPr>
          <w:rFonts w:ascii="Arial" w:hAnsi="Arial" w:cs="Arial"/>
        </w:rPr>
      </w:pPr>
    </w:p>
    <w:p w14:paraId="5CBD023E" w14:textId="77777777" w:rsidR="000D2B5E" w:rsidRPr="000D2B5E" w:rsidRDefault="000D2B5E" w:rsidP="000D2B5E">
      <w:pPr>
        <w:ind w:firstLine="708"/>
        <w:jc w:val="both"/>
        <w:rPr>
          <w:rFonts w:ascii="Arial" w:hAnsi="Arial" w:cs="Arial"/>
        </w:rPr>
      </w:pPr>
      <w:r w:rsidRPr="000D2B5E">
        <w:rPr>
          <w:rFonts w:ascii="Arial" w:hAnsi="Arial" w:cs="Arial"/>
        </w:rPr>
        <w:t>Na podstawie art. 49 kodeksu postępowania administracyjnego (t.j. Dz. U. z 2023 r., poz. 775 ze zm.) w związku z art. 74 ust. 3 ustawy z dnia 3 października 2008 r. o udostępnianiu informacji o środowisku i jego ochronie, udziale społeczeństwa w ochronie środowiska oraz o ocenach oddziaływania na środowisko (t.j. Dz. U. z 2023 r., poz. 1094 ze zm.) Wójt Gminy Lesznowola zawiadamia strony, że w dniu 29.11.2023 r. wydano postanowienie w sprawie wyjaśnienia treści decyzji Nr 175/2020 Wójta Gminy Lesznowola Nr 175/2020 z dnia 16.12.2020 r. dla przedsięwzięcia polegającego na realizacji inwestycji pn. Centralny Magazyn Zbiorów Muzealnych na dz. nr ew. 5/20 i 7/4 w m. Lesznowola, obręb PGR Lesznowola.</w:t>
      </w:r>
    </w:p>
    <w:p w14:paraId="5A0BE807" w14:textId="77777777" w:rsidR="000D2B5E" w:rsidRPr="000D2B5E" w:rsidRDefault="000D2B5E" w:rsidP="000D2B5E">
      <w:pPr>
        <w:ind w:firstLine="708"/>
        <w:jc w:val="both"/>
        <w:rPr>
          <w:rFonts w:ascii="Arial" w:hAnsi="Arial" w:cs="Arial"/>
        </w:rPr>
      </w:pPr>
      <w:r w:rsidRPr="000D2B5E">
        <w:rPr>
          <w:rFonts w:ascii="Arial" w:hAnsi="Arial" w:cs="Arial"/>
        </w:rPr>
        <w:t xml:space="preserve">Ze względu na fakt, iż w przedmiotowej sprawie liczba stron przekracza 10, zgodnie z art. 49 kpa, niniejsze obwieszczenie zostaje podane stronom do wiadomości przez zamieszczenie na stronie Biuletynu Informacji Publicznej, stronie internetowej </w:t>
      </w:r>
    </w:p>
    <w:p w14:paraId="15D136C7" w14:textId="77777777" w:rsidR="000D2B5E" w:rsidRPr="000D2B5E" w:rsidRDefault="000D2B5E" w:rsidP="000D2B5E">
      <w:pPr>
        <w:jc w:val="both"/>
        <w:rPr>
          <w:rFonts w:ascii="Arial" w:hAnsi="Arial" w:cs="Arial"/>
        </w:rPr>
      </w:pPr>
      <w:r w:rsidRPr="000D2B5E">
        <w:rPr>
          <w:rFonts w:ascii="Arial" w:hAnsi="Arial" w:cs="Arial"/>
        </w:rPr>
        <w:t xml:space="preserve">oraz na tablicy ogłoszeń Urzędu Gminy w Lesznowoli. </w:t>
      </w:r>
    </w:p>
    <w:p w14:paraId="162F28CB" w14:textId="77777777" w:rsidR="000D2B5E" w:rsidRPr="000D2B5E" w:rsidRDefault="000D2B5E" w:rsidP="000D2B5E">
      <w:pPr>
        <w:ind w:firstLine="708"/>
        <w:jc w:val="both"/>
        <w:rPr>
          <w:rFonts w:ascii="Arial" w:hAnsi="Arial" w:cs="Arial"/>
        </w:rPr>
      </w:pPr>
      <w:r w:rsidRPr="000D2B5E">
        <w:rPr>
          <w:rFonts w:ascii="Arial" w:hAnsi="Arial" w:cs="Arial"/>
        </w:rPr>
        <w:t>Na niniejsze postanowienie służy stronom zażalenie do Samorządowego Kolegium Odwoławczego ul. Obozowa 57, 01-161 Warszawa wniesione za pośrednictwem Wójta Gminy Lesznowola w terminie 7 dni od daty jego doręczenia.</w:t>
      </w:r>
    </w:p>
    <w:p w14:paraId="2A3CA593" w14:textId="77777777" w:rsidR="000D2B5E" w:rsidRPr="000D2B5E" w:rsidRDefault="000D2B5E" w:rsidP="000D2B5E">
      <w:pPr>
        <w:jc w:val="both"/>
        <w:rPr>
          <w:rFonts w:ascii="Arial" w:hAnsi="Arial" w:cs="Arial"/>
        </w:rPr>
      </w:pPr>
      <w:r w:rsidRPr="000D2B5E">
        <w:rPr>
          <w:rFonts w:ascii="Arial" w:hAnsi="Arial" w:cs="Arial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73A8CA39" w14:textId="77777777" w:rsidR="000D2B5E" w:rsidRPr="000D2B5E" w:rsidRDefault="000D2B5E" w:rsidP="000D2B5E">
      <w:pPr>
        <w:jc w:val="both"/>
        <w:rPr>
          <w:rFonts w:ascii="Arial" w:hAnsi="Arial" w:cs="Arial"/>
        </w:rPr>
      </w:pPr>
    </w:p>
    <w:p w14:paraId="78C8E927" w14:textId="77777777" w:rsidR="000D2B5E" w:rsidRDefault="000D2B5E" w:rsidP="00115B08">
      <w:pPr>
        <w:jc w:val="both"/>
        <w:rPr>
          <w:rFonts w:ascii="Arial" w:hAnsi="Arial" w:cs="Arial"/>
        </w:rPr>
      </w:pPr>
    </w:p>
    <w:p w14:paraId="6702711D" w14:textId="40578653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B5E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75C8"/>
    <w:rsid w:val="0072026D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9</cp:revision>
  <cp:lastPrinted>2022-05-19T08:57:00Z</cp:lastPrinted>
  <dcterms:created xsi:type="dcterms:W3CDTF">2022-05-23T08:09:00Z</dcterms:created>
  <dcterms:modified xsi:type="dcterms:W3CDTF">2023-11-29T10:57:00Z</dcterms:modified>
</cp:coreProperties>
</file>