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22D06133" w14:textId="77777777" w:rsidR="008331DB" w:rsidRDefault="008331DB" w:rsidP="008331DB">
      <w:pPr>
        <w:rPr>
          <w:rFonts w:ascii="Arial" w:hAnsi="Arial" w:cs="Arial"/>
        </w:rPr>
      </w:pPr>
    </w:p>
    <w:p w14:paraId="36828799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Lesznowola, 07.04.2025 r.</w:t>
      </w:r>
    </w:p>
    <w:p w14:paraId="4898BBF1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RSR.6220.36.2024.2025.WD.14</w:t>
      </w:r>
    </w:p>
    <w:p w14:paraId="4723BAE1" w14:textId="77777777" w:rsidR="00340DE2" w:rsidRPr="00340DE2" w:rsidRDefault="00340DE2" w:rsidP="00340DE2">
      <w:pPr>
        <w:jc w:val="both"/>
        <w:rPr>
          <w:rFonts w:ascii="Arial" w:hAnsi="Arial" w:cs="Arial"/>
        </w:rPr>
      </w:pPr>
    </w:p>
    <w:p w14:paraId="40C52A2C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OBWIESZCZENIE</w:t>
      </w:r>
    </w:p>
    <w:p w14:paraId="66EFAB0E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WÓJTA GMINY LESZNOWOLA</w:t>
      </w:r>
    </w:p>
    <w:p w14:paraId="030A1F57" w14:textId="77777777" w:rsidR="00340DE2" w:rsidRPr="00340DE2" w:rsidRDefault="00340DE2" w:rsidP="00340DE2">
      <w:pPr>
        <w:jc w:val="both"/>
        <w:rPr>
          <w:rFonts w:ascii="Arial" w:hAnsi="Arial" w:cs="Arial"/>
        </w:rPr>
      </w:pPr>
    </w:p>
    <w:p w14:paraId="3660EF00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Na podstawie art. 85 ust. 3 ustawy z dnia 3 października 2008 r. o udostępnianiu informacji o środowisku i jego ochronie, udziale społeczeństwa w ochronie środowiska oraz o ocenach oddziaływania na środowisko (t.j. Dz. U. z 2024 r., poz. 1112) Wójt Gminy Lesznowola podaje do publicznej wiadomości informację o:</w:t>
      </w:r>
    </w:p>
    <w:p w14:paraId="3FBD94CA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1)</w:t>
      </w:r>
      <w:r w:rsidRPr="00340DE2">
        <w:rPr>
          <w:rFonts w:ascii="Arial" w:hAnsi="Arial" w:cs="Arial"/>
        </w:rPr>
        <w:tab/>
        <w:t>Wydanej w dniu 07.04.2025 r. decyzji o środowiskowych uwarunkowaniach dla przedsięwzięcia polegającego na wykonaniu infrastruktury przesyłowej w postaci rurociągu tłocznego wody surowej z urządzenia wodnego tj. studni głębinowej nr 9 do projektowanej Stacji Uzdatniania Wody „Mysiadło II” oraz rurociągu tłocznego wody uzdatnionej z projektowanej SUW do sieci wodociągowej na działkach nr ew. 1/275, 1/276 i 1/289  obręb KPGO Mysiadło, gm. Lesznowola.</w:t>
      </w:r>
    </w:p>
    <w:p w14:paraId="6701E64B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2)</w:t>
      </w:r>
      <w:r w:rsidRPr="00340DE2">
        <w:rPr>
          <w:rFonts w:ascii="Arial" w:hAnsi="Arial" w:cs="Arial"/>
        </w:rPr>
        <w:tab/>
        <w:t>Z niniejszą decyzją oraz dokumentacją sprawy, w tym postanowieniem Regionalnego Dyrektora Ochrony Środowiska w Warszawie, opinią Dyrektor Zarządu Zlewni w Warszawie, można się zapoznać - po rezerwacji terminu wizyty w Referacie Ochrony Środowiska i Rolnictwa Urzędu Gminy Lesznowola (telefonicznie: (22) 708 91 28 lub mailowo: rsr@lesznowola.pl).</w:t>
      </w:r>
    </w:p>
    <w:p w14:paraId="4EECAE13" w14:textId="77777777" w:rsidR="00340DE2" w:rsidRPr="00340DE2" w:rsidRDefault="00340DE2" w:rsidP="00340DE2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3)</w:t>
      </w:r>
      <w:r w:rsidRPr="00340DE2">
        <w:rPr>
          <w:rFonts w:ascii="Arial" w:hAnsi="Arial" w:cs="Arial"/>
        </w:rPr>
        <w:tab/>
        <w:t xml:space="preserve">Treść przedmiotowej decyzji udostępnia się, jako załącznik do niniejszego obwieszczenia, na stronie BIP Urzędu Gminy Lesznowola na okres 14 dni </w:t>
      </w:r>
    </w:p>
    <w:p w14:paraId="71F0C8F6" w14:textId="66AD3D5C" w:rsidR="000C6C4E" w:rsidRDefault="00340DE2" w:rsidP="007F2756">
      <w:pPr>
        <w:jc w:val="both"/>
        <w:rPr>
          <w:rFonts w:ascii="Arial" w:hAnsi="Arial" w:cs="Arial"/>
        </w:rPr>
      </w:pPr>
      <w:r w:rsidRPr="00340DE2">
        <w:rPr>
          <w:rFonts w:ascii="Arial" w:hAnsi="Arial" w:cs="Arial"/>
        </w:rPr>
        <w:t>w dniu 09.04.2025 r.</w:t>
      </w:r>
    </w:p>
    <w:p w14:paraId="6D10D73A" w14:textId="77777777" w:rsidR="00340DE2" w:rsidRDefault="00340DE2" w:rsidP="007F2756">
      <w:pPr>
        <w:jc w:val="both"/>
        <w:rPr>
          <w:rFonts w:ascii="Arial" w:hAnsi="Arial" w:cs="Arial"/>
        </w:rPr>
      </w:pPr>
    </w:p>
    <w:p w14:paraId="6702711D" w14:textId="5DF0977F" w:rsidR="001E6C19" w:rsidRPr="00D53F8A" w:rsidRDefault="001E6C19" w:rsidP="007F2756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13DCC370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r w:rsidR="00AF6EA9">
        <w:rPr>
          <w:rFonts w:ascii="Arial" w:hAnsi="Arial" w:cs="Arial"/>
        </w:rPr>
        <w:t>Szost</w:t>
      </w:r>
    </w:p>
    <w:p w14:paraId="7E2BF45E" w14:textId="2B9C611E" w:rsidR="001E6C19" w:rsidRPr="00D53F8A" w:rsidRDefault="00AF6EA9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C6C4E"/>
    <w:rsid w:val="000D2D79"/>
    <w:rsid w:val="000E3811"/>
    <w:rsid w:val="00115B08"/>
    <w:rsid w:val="00131BF4"/>
    <w:rsid w:val="00162D44"/>
    <w:rsid w:val="0017195E"/>
    <w:rsid w:val="00177A14"/>
    <w:rsid w:val="00181B46"/>
    <w:rsid w:val="001A3B87"/>
    <w:rsid w:val="001D2A52"/>
    <w:rsid w:val="001E6C19"/>
    <w:rsid w:val="00244AE5"/>
    <w:rsid w:val="00261A33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40DE2"/>
    <w:rsid w:val="00372B1F"/>
    <w:rsid w:val="003A09DE"/>
    <w:rsid w:val="003C496A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015FC"/>
    <w:rsid w:val="00712CFE"/>
    <w:rsid w:val="007175C8"/>
    <w:rsid w:val="0072026D"/>
    <w:rsid w:val="0079420E"/>
    <w:rsid w:val="007E296F"/>
    <w:rsid w:val="007F2756"/>
    <w:rsid w:val="00816209"/>
    <w:rsid w:val="00824970"/>
    <w:rsid w:val="008331DB"/>
    <w:rsid w:val="00834A66"/>
    <w:rsid w:val="008A5BA5"/>
    <w:rsid w:val="008D5594"/>
    <w:rsid w:val="008E68B2"/>
    <w:rsid w:val="0094101B"/>
    <w:rsid w:val="00954D1E"/>
    <w:rsid w:val="009571F3"/>
    <w:rsid w:val="00957B4A"/>
    <w:rsid w:val="009B2997"/>
    <w:rsid w:val="009D3C73"/>
    <w:rsid w:val="00A2565A"/>
    <w:rsid w:val="00A673BC"/>
    <w:rsid w:val="00A72113"/>
    <w:rsid w:val="00A726DB"/>
    <w:rsid w:val="00AF6EA9"/>
    <w:rsid w:val="00AF7A88"/>
    <w:rsid w:val="00B11702"/>
    <w:rsid w:val="00B17F65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73A7D"/>
    <w:rsid w:val="00D9686D"/>
    <w:rsid w:val="00DB3092"/>
    <w:rsid w:val="00DD2BFC"/>
    <w:rsid w:val="00E05FAD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7</cp:revision>
  <cp:lastPrinted>2022-05-19T08:57:00Z</cp:lastPrinted>
  <dcterms:created xsi:type="dcterms:W3CDTF">2023-12-07T13:08:00Z</dcterms:created>
  <dcterms:modified xsi:type="dcterms:W3CDTF">2025-04-09T09:17:00Z</dcterms:modified>
</cp:coreProperties>
</file>