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70C5" w14:textId="77777777" w:rsidR="00451583" w:rsidRPr="00451583" w:rsidRDefault="00451583" w:rsidP="005A1630">
      <w:pPr>
        <w:spacing w:after="0" w:line="360" w:lineRule="auto"/>
        <w:rPr>
          <w:rFonts w:cstheme="minorHAnsi"/>
          <w:b/>
          <w:bCs/>
          <w:color w:val="1C1C1C"/>
          <w:sz w:val="16"/>
          <w:szCs w:val="16"/>
        </w:rPr>
      </w:pPr>
    </w:p>
    <w:p w14:paraId="4CBC8BAC" w14:textId="5DA9D961" w:rsidR="00DA347B" w:rsidRDefault="007A3A3B" w:rsidP="00086C58">
      <w:pPr>
        <w:spacing w:after="0" w:line="360" w:lineRule="auto"/>
        <w:jc w:val="center"/>
        <w:rPr>
          <w:rFonts w:cstheme="minorHAnsi"/>
          <w:b/>
          <w:bCs/>
          <w:color w:val="1C1C1C"/>
          <w:sz w:val="32"/>
          <w:szCs w:val="32"/>
        </w:rPr>
      </w:pPr>
      <w:r>
        <w:rPr>
          <w:rFonts w:cstheme="minorHAnsi"/>
          <w:b/>
          <w:bCs/>
          <w:color w:val="1C1C1C"/>
          <w:sz w:val="32"/>
          <w:szCs w:val="32"/>
        </w:rPr>
        <w:t>Ogłoszenie o naborze na wolne stanowisk</w:t>
      </w:r>
      <w:r w:rsidR="00F92491">
        <w:rPr>
          <w:rFonts w:cstheme="minorHAnsi"/>
          <w:b/>
          <w:bCs/>
          <w:color w:val="1C1C1C"/>
          <w:sz w:val="32"/>
          <w:szCs w:val="32"/>
        </w:rPr>
        <w:t>o</w:t>
      </w:r>
      <w:r>
        <w:rPr>
          <w:rFonts w:cstheme="minorHAnsi"/>
          <w:b/>
          <w:bCs/>
          <w:color w:val="1C1C1C"/>
          <w:sz w:val="32"/>
          <w:szCs w:val="32"/>
        </w:rPr>
        <w:t xml:space="preserve"> urzędnicze</w:t>
      </w:r>
    </w:p>
    <w:p w14:paraId="5A92F0F4" w14:textId="77777777" w:rsidR="00086C58" w:rsidRPr="005A1630" w:rsidRDefault="00086C58" w:rsidP="00086C58">
      <w:pPr>
        <w:spacing w:after="0" w:line="360" w:lineRule="auto"/>
        <w:jc w:val="center"/>
        <w:rPr>
          <w:rFonts w:cstheme="minorHAnsi"/>
          <w:b/>
          <w:bCs/>
          <w:color w:val="1C1C1C"/>
          <w:sz w:val="32"/>
          <w:szCs w:val="32"/>
        </w:rPr>
      </w:pPr>
    </w:p>
    <w:p w14:paraId="5D6C6F19" w14:textId="21A72F30" w:rsidR="00DA347B" w:rsidRDefault="007A3A3B" w:rsidP="00086C58">
      <w:pPr>
        <w:spacing w:after="0" w:line="27" w:lineRule="atLeast"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Wójt Gminy Lesznowola ogłasza otwarty i konkurencyjny nabór na wolne stanowisk</w:t>
      </w:r>
      <w:r w:rsidR="00C10426" w:rsidRPr="001A2DAE">
        <w:rPr>
          <w:rFonts w:cstheme="minorHAnsi"/>
          <w:color w:val="1C1C1C"/>
          <w:sz w:val="24"/>
          <w:szCs w:val="24"/>
        </w:rPr>
        <w:t>o</w:t>
      </w:r>
      <w:r w:rsidRPr="001A2DAE">
        <w:rPr>
          <w:rFonts w:cstheme="minorHAnsi"/>
          <w:color w:val="1C1C1C"/>
          <w:sz w:val="24"/>
          <w:szCs w:val="24"/>
        </w:rPr>
        <w:t xml:space="preserve"> urzędnicze</w:t>
      </w:r>
      <w:r w:rsidR="001A2DAE">
        <w:rPr>
          <w:rFonts w:cstheme="minorHAnsi"/>
          <w:color w:val="1C1C1C"/>
          <w:sz w:val="24"/>
          <w:szCs w:val="24"/>
        </w:rPr>
        <w:t xml:space="preserve"> </w:t>
      </w:r>
      <w:r w:rsidR="00EB59C9" w:rsidRPr="00650EF8">
        <w:rPr>
          <w:rFonts w:cstheme="minorHAnsi"/>
          <w:sz w:val="24"/>
          <w:szCs w:val="24"/>
        </w:rPr>
        <w:t xml:space="preserve">Inspektor </w:t>
      </w:r>
      <w:r w:rsidRPr="001A2DAE">
        <w:rPr>
          <w:rFonts w:cstheme="minorHAnsi"/>
          <w:color w:val="1C1C1C"/>
          <w:sz w:val="24"/>
          <w:szCs w:val="24"/>
        </w:rPr>
        <w:t xml:space="preserve">w Referacie </w:t>
      </w:r>
      <w:r w:rsidR="00823342" w:rsidRPr="001A2DAE">
        <w:rPr>
          <w:rFonts w:cstheme="minorHAnsi"/>
          <w:color w:val="1C1C1C"/>
          <w:sz w:val="24"/>
          <w:szCs w:val="24"/>
        </w:rPr>
        <w:t>Innowacji</w:t>
      </w:r>
      <w:r w:rsidR="00333587" w:rsidRPr="001A2DAE">
        <w:rPr>
          <w:rFonts w:cstheme="minorHAnsi"/>
          <w:color w:val="1C1C1C"/>
          <w:sz w:val="24"/>
          <w:szCs w:val="24"/>
        </w:rPr>
        <w:t>, Rozwoju i Funduszy Zewnętrznych</w:t>
      </w:r>
      <w:r w:rsidRPr="001A2DAE">
        <w:rPr>
          <w:rFonts w:cstheme="minorHAnsi"/>
          <w:color w:val="1C1C1C"/>
          <w:sz w:val="24"/>
          <w:szCs w:val="24"/>
        </w:rPr>
        <w:t xml:space="preserve"> Urzędu Gminy Lesznowola</w:t>
      </w:r>
      <w:r w:rsidR="002844F0">
        <w:rPr>
          <w:rFonts w:cstheme="minorHAnsi"/>
          <w:color w:val="1C1C1C"/>
          <w:sz w:val="24"/>
          <w:szCs w:val="24"/>
        </w:rPr>
        <w:t>.</w:t>
      </w:r>
    </w:p>
    <w:p w14:paraId="7E17876A" w14:textId="77777777" w:rsidR="00086C58" w:rsidRPr="001A2DAE" w:rsidRDefault="00086C58" w:rsidP="00086C58">
      <w:pPr>
        <w:spacing w:after="0" w:line="27" w:lineRule="atLeast"/>
        <w:jc w:val="both"/>
        <w:rPr>
          <w:rFonts w:cstheme="minorHAnsi"/>
          <w:color w:val="1C1C1C"/>
          <w:sz w:val="24"/>
          <w:szCs w:val="24"/>
        </w:rPr>
      </w:pPr>
    </w:p>
    <w:p w14:paraId="4E3A68BA" w14:textId="7E6EBB08" w:rsidR="007A3A3B" w:rsidRPr="001A2DAE" w:rsidRDefault="007A3A3B" w:rsidP="00086C58">
      <w:pPr>
        <w:numPr>
          <w:ilvl w:val="0"/>
          <w:numId w:val="1"/>
        </w:numPr>
        <w:spacing w:after="0" w:line="27" w:lineRule="atLeast"/>
        <w:ind w:left="426" w:hanging="436"/>
        <w:contextualSpacing/>
        <w:jc w:val="both"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Określenie stanowisk</w:t>
      </w:r>
      <w:r w:rsidR="007D23CF" w:rsidRPr="001A2DAE">
        <w:rPr>
          <w:rFonts w:cstheme="minorHAnsi"/>
          <w:b/>
          <w:bCs/>
          <w:color w:val="1C1C1C"/>
          <w:sz w:val="24"/>
          <w:szCs w:val="24"/>
        </w:rPr>
        <w:t>a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 pracy:</w:t>
      </w:r>
    </w:p>
    <w:p w14:paraId="7D5BA4C4" w14:textId="452EEAEB" w:rsidR="00EC3932" w:rsidRDefault="007A3A3B" w:rsidP="00086C58">
      <w:pPr>
        <w:spacing w:after="0" w:line="27" w:lineRule="atLeast"/>
        <w:ind w:left="426"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Zatrudnienie w pełnym wymiarze czasu pracy. Pierwsza umowa na czas określony.</w:t>
      </w:r>
    </w:p>
    <w:p w14:paraId="58335B65" w14:textId="77777777" w:rsidR="00086C58" w:rsidRPr="001A2DAE" w:rsidRDefault="00086C58" w:rsidP="00086C58">
      <w:pPr>
        <w:spacing w:after="0" w:line="27" w:lineRule="atLeast"/>
        <w:ind w:left="426"/>
        <w:jc w:val="both"/>
        <w:rPr>
          <w:rFonts w:cstheme="minorHAnsi"/>
          <w:color w:val="1C1C1C"/>
          <w:sz w:val="24"/>
          <w:szCs w:val="24"/>
        </w:rPr>
      </w:pPr>
    </w:p>
    <w:p w14:paraId="3204ECBD" w14:textId="2BD7503C" w:rsidR="00EC3932" w:rsidRDefault="000F390E" w:rsidP="00086C58">
      <w:pPr>
        <w:pStyle w:val="Akapitzlist"/>
        <w:numPr>
          <w:ilvl w:val="0"/>
          <w:numId w:val="1"/>
        </w:numPr>
        <w:spacing w:after="0" w:line="27" w:lineRule="atLeast"/>
        <w:ind w:left="426" w:hanging="436"/>
        <w:jc w:val="both"/>
        <w:rPr>
          <w:rFonts w:cstheme="minorHAnsi"/>
          <w:b/>
          <w:bCs/>
          <w:sz w:val="24"/>
          <w:szCs w:val="24"/>
        </w:rPr>
      </w:pPr>
      <w:r w:rsidRPr="001A2DAE">
        <w:rPr>
          <w:rFonts w:cstheme="minorHAnsi"/>
          <w:b/>
          <w:bCs/>
          <w:sz w:val="24"/>
          <w:szCs w:val="24"/>
        </w:rPr>
        <w:t xml:space="preserve">O stanowisko pracy mogą ubiegać się osoby posiadające obywatelstwo polskie </w:t>
      </w:r>
      <w:r w:rsidR="001A2DAE">
        <w:rPr>
          <w:rFonts w:cstheme="minorHAnsi"/>
          <w:b/>
          <w:bCs/>
          <w:sz w:val="24"/>
          <w:szCs w:val="24"/>
        </w:rPr>
        <w:t xml:space="preserve">                              </w:t>
      </w:r>
      <w:r w:rsidRPr="001A2DAE">
        <w:rPr>
          <w:rFonts w:cstheme="minorHAnsi"/>
          <w:b/>
          <w:bCs/>
          <w:sz w:val="24"/>
          <w:szCs w:val="24"/>
        </w:rPr>
        <w:t xml:space="preserve">z zastrzeżeniem art. 11 ust. 2 i 3 ustawy o pracownikach samorządowych </w:t>
      </w:r>
      <w:r w:rsidR="00EB56E1">
        <w:rPr>
          <w:rFonts w:cstheme="minorHAnsi"/>
          <w:b/>
          <w:bCs/>
          <w:sz w:val="24"/>
          <w:szCs w:val="24"/>
        </w:rPr>
        <w:t xml:space="preserve">                                              </w:t>
      </w:r>
      <w:r w:rsidRPr="001A2DAE">
        <w:rPr>
          <w:rFonts w:cstheme="minorHAnsi"/>
          <w:b/>
          <w:bCs/>
          <w:sz w:val="24"/>
          <w:szCs w:val="24"/>
        </w:rPr>
        <w:t xml:space="preserve">(t. j. Dz. U. </w:t>
      </w:r>
      <w:r w:rsidR="002E2B9C">
        <w:rPr>
          <w:rFonts w:cstheme="minorHAnsi"/>
          <w:b/>
          <w:bCs/>
          <w:sz w:val="24"/>
          <w:szCs w:val="24"/>
        </w:rPr>
        <w:t xml:space="preserve"> </w:t>
      </w:r>
      <w:r w:rsidRPr="001A2DAE">
        <w:rPr>
          <w:rFonts w:cstheme="minorHAnsi"/>
          <w:b/>
          <w:bCs/>
          <w:sz w:val="24"/>
          <w:szCs w:val="24"/>
        </w:rPr>
        <w:t>z 2024 r. poz. 1135).</w:t>
      </w:r>
    </w:p>
    <w:p w14:paraId="2D267BB5" w14:textId="77777777" w:rsidR="00086C58" w:rsidRPr="005A1630" w:rsidRDefault="00086C58" w:rsidP="00086C58">
      <w:pPr>
        <w:pStyle w:val="Akapitzlist"/>
        <w:spacing w:after="0" w:line="27" w:lineRule="atLeast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39531D02" w14:textId="77777777" w:rsidR="007A3A3B" w:rsidRPr="001A2DAE" w:rsidRDefault="007A3A3B" w:rsidP="00086C58">
      <w:pPr>
        <w:numPr>
          <w:ilvl w:val="0"/>
          <w:numId w:val="1"/>
        </w:numPr>
        <w:spacing w:after="0" w:line="27" w:lineRule="atLeast"/>
        <w:ind w:left="426" w:hanging="426"/>
        <w:contextualSpacing/>
        <w:jc w:val="both"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Wymagania niezbędne:</w:t>
      </w:r>
    </w:p>
    <w:p w14:paraId="5B8A0BBB" w14:textId="30A251DD" w:rsidR="00CC1A6B" w:rsidRDefault="00CC1A6B" w:rsidP="00086C58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wykształcenie wyższe lub średnie</w:t>
      </w:r>
      <w:r w:rsidR="00725D2E">
        <w:rPr>
          <w:rFonts w:eastAsia="Verdana" w:cstheme="minorHAnsi"/>
          <w:sz w:val="24"/>
          <w:szCs w:val="24"/>
        </w:rPr>
        <w:t>;</w:t>
      </w:r>
    </w:p>
    <w:p w14:paraId="7C3BCEA9" w14:textId="77777777" w:rsidR="00CC1A6B" w:rsidRPr="008560CD" w:rsidRDefault="00CC1A6B" w:rsidP="00CC1A6B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staż pracy:</w:t>
      </w:r>
    </w:p>
    <w:p w14:paraId="1D7423D4" w14:textId="3DC2BD1D" w:rsidR="00CC1A6B" w:rsidRPr="001C4931" w:rsidRDefault="00CC1A6B" w:rsidP="00CC1A6B">
      <w:pPr>
        <w:widowControl w:val="0"/>
        <w:suppressAutoHyphens/>
        <w:spacing w:after="0" w:line="27" w:lineRule="atLeast"/>
        <w:ind w:left="851"/>
        <w:contextualSpacing/>
        <w:jc w:val="both"/>
        <w:rPr>
          <w:rFonts w:ascii="Calibri" w:eastAsia="Verdana" w:hAnsi="Calibri" w:cs="Calibri"/>
        </w:rPr>
      </w:pPr>
      <w:r>
        <w:rPr>
          <w:rFonts w:ascii="Calibri" w:hAnsi="Calibri" w:cs="Calibri"/>
        </w:rPr>
        <w:t xml:space="preserve">- </w:t>
      </w:r>
      <w:bookmarkStart w:id="0" w:name="_Hlk198194107"/>
      <w:r>
        <w:rPr>
          <w:rFonts w:ascii="Calibri" w:hAnsi="Calibri" w:cs="Calibri"/>
        </w:rPr>
        <w:t>przy wykształceniu wyższ</w:t>
      </w:r>
      <w:bookmarkEnd w:id="0"/>
      <w:r>
        <w:rPr>
          <w:rFonts w:ascii="Calibri" w:hAnsi="Calibri" w:cs="Calibri"/>
        </w:rPr>
        <w:t>ym – 3 lata stażu</w:t>
      </w:r>
      <w:r w:rsidR="00725D2E">
        <w:rPr>
          <w:rFonts w:ascii="Calibri" w:hAnsi="Calibri" w:cs="Calibri"/>
        </w:rPr>
        <w:t>,</w:t>
      </w:r>
    </w:p>
    <w:p w14:paraId="1C9C0E62" w14:textId="18D028B7" w:rsidR="00CC1A6B" w:rsidRPr="00CC1A6B" w:rsidRDefault="00CC1A6B" w:rsidP="00CC1A6B">
      <w:pPr>
        <w:widowControl w:val="0"/>
        <w:suppressAutoHyphens/>
        <w:spacing w:after="0" w:line="27" w:lineRule="atLeast"/>
        <w:ind w:left="851"/>
        <w:contextualSpacing/>
        <w:jc w:val="both"/>
        <w:rPr>
          <w:rFonts w:ascii="Calibri" w:eastAsia="Verdana" w:hAnsi="Calibri" w:cs="Calibri"/>
        </w:rPr>
      </w:pPr>
      <w:r>
        <w:rPr>
          <w:rFonts w:ascii="Calibri" w:hAnsi="Calibri" w:cs="Calibri"/>
        </w:rPr>
        <w:t>- przy wykształceniu średnim – 5 lat stażu;</w:t>
      </w:r>
    </w:p>
    <w:p w14:paraId="6BF3837A" w14:textId="2B52A54C" w:rsidR="0026044E" w:rsidRPr="001A2DAE" w:rsidRDefault="0026044E" w:rsidP="00086C58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jc w:val="both"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>posiadanie pełnej zdolności do czynności prawnych oraz korzystanie z pełni praw publicznych;</w:t>
      </w:r>
    </w:p>
    <w:p w14:paraId="7807CA64" w14:textId="142F574C" w:rsidR="0026044E" w:rsidRPr="001A2DAE" w:rsidRDefault="0026044E" w:rsidP="00086C58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jc w:val="both"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 xml:space="preserve">brak skazania prawomocnym wyrokiem sądu za umyślne przestępstwo ścigane </w:t>
      </w:r>
      <w:r w:rsidR="00307737">
        <w:rPr>
          <w:rFonts w:eastAsia="Verdana" w:cstheme="minorHAnsi"/>
          <w:sz w:val="24"/>
          <w:szCs w:val="24"/>
        </w:rPr>
        <w:t xml:space="preserve">                          </w:t>
      </w:r>
      <w:r w:rsidRPr="001A2DAE">
        <w:rPr>
          <w:rFonts w:eastAsia="Verdana" w:cstheme="minorHAnsi"/>
          <w:sz w:val="24"/>
          <w:szCs w:val="24"/>
        </w:rPr>
        <w:t>z oskarżenia publicznego lub umyślne przestępstwo skarbowe;</w:t>
      </w:r>
    </w:p>
    <w:p w14:paraId="5DEC4DE5" w14:textId="77777777" w:rsidR="0026044E" w:rsidRPr="001A2DAE" w:rsidRDefault="0026044E" w:rsidP="00086C58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jc w:val="both"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>stan zdrowia pozwalający na zatrudnienie na danym stanowisku;</w:t>
      </w:r>
    </w:p>
    <w:p w14:paraId="11BA2B8D" w14:textId="110DF4FB" w:rsidR="008463D0" w:rsidRDefault="0026044E" w:rsidP="00086C58">
      <w:pPr>
        <w:widowControl w:val="0"/>
        <w:numPr>
          <w:ilvl w:val="0"/>
          <w:numId w:val="28"/>
        </w:numPr>
        <w:suppressAutoHyphens/>
        <w:spacing w:after="0" w:line="27" w:lineRule="atLeast"/>
        <w:contextualSpacing/>
        <w:jc w:val="both"/>
        <w:rPr>
          <w:rFonts w:eastAsia="Verdana" w:cstheme="minorHAnsi"/>
          <w:sz w:val="24"/>
          <w:szCs w:val="24"/>
        </w:rPr>
      </w:pPr>
      <w:r w:rsidRPr="001A2DAE">
        <w:rPr>
          <w:rFonts w:eastAsia="Verdana" w:cstheme="minorHAnsi"/>
          <w:sz w:val="24"/>
          <w:szCs w:val="24"/>
        </w:rPr>
        <w:t>nieposzlakowana opinia</w:t>
      </w:r>
      <w:r w:rsidR="00725D2E">
        <w:rPr>
          <w:rFonts w:eastAsia="Verdana" w:cstheme="minorHAnsi"/>
          <w:sz w:val="24"/>
          <w:szCs w:val="24"/>
        </w:rPr>
        <w:t>.</w:t>
      </w:r>
    </w:p>
    <w:p w14:paraId="0537E857" w14:textId="77777777" w:rsidR="00086C58" w:rsidRPr="005A1630" w:rsidRDefault="00086C58" w:rsidP="00086C58">
      <w:pPr>
        <w:widowControl w:val="0"/>
        <w:suppressAutoHyphens/>
        <w:spacing w:after="0" w:line="27" w:lineRule="atLeast"/>
        <w:ind w:left="720"/>
        <w:contextualSpacing/>
        <w:jc w:val="both"/>
        <w:rPr>
          <w:rFonts w:eastAsia="Verdana" w:cstheme="minorHAnsi"/>
          <w:sz w:val="24"/>
          <w:szCs w:val="24"/>
        </w:rPr>
      </w:pPr>
    </w:p>
    <w:p w14:paraId="3E95765F" w14:textId="77777777" w:rsidR="007A3A3B" w:rsidRPr="001A2DAE" w:rsidRDefault="007A3A3B" w:rsidP="00086C58">
      <w:pPr>
        <w:numPr>
          <w:ilvl w:val="0"/>
          <w:numId w:val="1"/>
        </w:numPr>
        <w:spacing w:after="0" w:line="27" w:lineRule="atLeast"/>
        <w:ind w:left="426" w:hanging="426"/>
        <w:contextualSpacing/>
        <w:jc w:val="both"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Wymagania dodatkowe:</w:t>
      </w:r>
    </w:p>
    <w:p w14:paraId="7980B0C9" w14:textId="3F9622F0" w:rsidR="00F56F2B" w:rsidRPr="009301BD" w:rsidRDefault="00F56F2B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eastAsiaTheme="majorEastAsia" w:hAnsi="Calibri" w:cs="Calibri"/>
          <w:sz w:val="24"/>
          <w:szCs w:val="24"/>
          <w:lang w:eastAsia="pl-PL"/>
        </w:rPr>
      </w:pPr>
      <w:r w:rsidRPr="009301BD">
        <w:rPr>
          <w:rFonts w:ascii="Calibri" w:eastAsia="Times New Roman" w:hAnsi="Calibri" w:cs="Calibri"/>
          <w:sz w:val="24"/>
          <w:szCs w:val="24"/>
          <w:lang w:eastAsia="pl-PL"/>
        </w:rPr>
        <w:t xml:space="preserve">znajomość  regulacji prawnych z zakresu: </w:t>
      </w:r>
    </w:p>
    <w:p w14:paraId="590B166A" w14:textId="77777777" w:rsidR="00F56F2B" w:rsidRPr="009301BD" w:rsidRDefault="00F56F2B" w:rsidP="00086C58">
      <w:pPr>
        <w:pStyle w:val="Akapitzlist"/>
        <w:numPr>
          <w:ilvl w:val="1"/>
          <w:numId w:val="31"/>
        </w:numPr>
        <w:spacing w:after="0" w:line="27" w:lineRule="atLeast"/>
        <w:ind w:left="1134"/>
        <w:jc w:val="both"/>
        <w:rPr>
          <w:rFonts w:ascii="Calibri" w:hAnsi="Calibri" w:cs="Calibri"/>
          <w:sz w:val="24"/>
          <w:szCs w:val="24"/>
        </w:rPr>
      </w:pPr>
      <w:r w:rsidRPr="009301BD">
        <w:rPr>
          <w:rFonts w:ascii="Calibri" w:hAnsi="Calibri" w:cs="Calibri"/>
          <w:sz w:val="24"/>
          <w:szCs w:val="24"/>
        </w:rPr>
        <w:t>ustawy z dnia 8 marca 1990 r. o samorządzie gminnym,</w:t>
      </w:r>
    </w:p>
    <w:p w14:paraId="1967C30B" w14:textId="77777777" w:rsidR="00F56F2B" w:rsidRPr="009301BD" w:rsidRDefault="00F56F2B" w:rsidP="00086C58">
      <w:pPr>
        <w:pStyle w:val="Akapitzlist"/>
        <w:numPr>
          <w:ilvl w:val="1"/>
          <w:numId w:val="31"/>
        </w:numPr>
        <w:spacing w:after="0" w:line="27" w:lineRule="atLeast"/>
        <w:ind w:left="1134"/>
        <w:jc w:val="both"/>
        <w:rPr>
          <w:rFonts w:ascii="Calibri" w:hAnsi="Calibri" w:cs="Calibri"/>
          <w:sz w:val="24"/>
          <w:szCs w:val="24"/>
        </w:rPr>
      </w:pPr>
      <w:r w:rsidRPr="009301BD">
        <w:rPr>
          <w:rFonts w:ascii="Calibri" w:hAnsi="Calibri" w:cs="Calibri"/>
          <w:sz w:val="24"/>
          <w:szCs w:val="24"/>
        </w:rPr>
        <w:t>ustawy z dnia 21 listopada 2008 r. o pracownikach samorządowych,</w:t>
      </w:r>
    </w:p>
    <w:p w14:paraId="519335E5" w14:textId="77777777" w:rsidR="00166669" w:rsidRPr="009301BD" w:rsidRDefault="00F56F2B" w:rsidP="00086C58">
      <w:pPr>
        <w:pStyle w:val="Akapitzlist"/>
        <w:numPr>
          <w:ilvl w:val="1"/>
          <w:numId w:val="31"/>
        </w:numPr>
        <w:spacing w:after="0" w:line="27" w:lineRule="atLeast"/>
        <w:ind w:left="1134"/>
        <w:jc w:val="both"/>
        <w:rPr>
          <w:rFonts w:ascii="Calibri" w:hAnsi="Calibri" w:cs="Calibri"/>
          <w:sz w:val="24"/>
          <w:szCs w:val="24"/>
        </w:rPr>
      </w:pPr>
      <w:r w:rsidRPr="009301BD">
        <w:rPr>
          <w:rFonts w:ascii="Calibri" w:hAnsi="Calibri" w:cs="Calibri"/>
          <w:sz w:val="24"/>
          <w:szCs w:val="24"/>
        </w:rPr>
        <w:t>ustawy z dnia 14 czerwca 1960 r. Kodeks postępowania administracyjnego,</w:t>
      </w:r>
    </w:p>
    <w:p w14:paraId="5ECD76F5" w14:textId="1412BFB2" w:rsidR="0018513D" w:rsidRPr="004417D1" w:rsidRDefault="0018513D" w:rsidP="00086C58">
      <w:pPr>
        <w:pStyle w:val="Nagwek2"/>
        <w:numPr>
          <w:ilvl w:val="1"/>
          <w:numId w:val="31"/>
        </w:numPr>
        <w:ind w:left="1134"/>
        <w:jc w:val="both"/>
        <w:rPr>
          <w:rStyle w:val="ui-provider"/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4417D1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r w:rsidR="00056850" w:rsidRPr="004417D1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 dnia 28 kwietnia 2022 r.</w:t>
      </w:r>
      <w:r w:rsidR="004417D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</w:t>
      </w:r>
      <w:r w:rsidRPr="004417D1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 xml:space="preserve">o zasadach realizacji zadań finansowanych </w:t>
      </w:r>
      <w:r w:rsidR="00A02703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 xml:space="preserve">                    </w:t>
      </w:r>
      <w:r w:rsidRPr="004417D1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>ze środków europejskich w perspektywie finansowej 2021-2027</w:t>
      </w:r>
      <w:r w:rsidR="00B57AED" w:rsidRPr="004417D1">
        <w:rPr>
          <w:rStyle w:val="ui-provider"/>
          <w:rFonts w:asciiTheme="minorHAnsi" w:hAnsiTheme="minorHAnsi" w:cstheme="minorHAnsi"/>
          <w:color w:val="auto"/>
          <w:sz w:val="24"/>
          <w:szCs w:val="24"/>
        </w:rPr>
        <w:t>,</w:t>
      </w:r>
    </w:p>
    <w:p w14:paraId="48DFBBFC" w14:textId="4ED7A1AD" w:rsidR="00B57AED" w:rsidRPr="009301BD" w:rsidRDefault="00280188" w:rsidP="00086C58">
      <w:pPr>
        <w:pStyle w:val="Akapitzlist"/>
        <w:numPr>
          <w:ilvl w:val="1"/>
          <w:numId w:val="31"/>
        </w:numPr>
        <w:spacing w:after="0" w:line="27" w:lineRule="atLeast"/>
        <w:ind w:left="1134"/>
        <w:jc w:val="both"/>
        <w:rPr>
          <w:rStyle w:val="ui-provider"/>
          <w:rFonts w:ascii="Calibri" w:hAnsi="Calibri" w:cs="Calibri"/>
          <w:sz w:val="24"/>
          <w:szCs w:val="24"/>
        </w:rPr>
      </w:pPr>
      <w:r w:rsidRPr="009301BD">
        <w:rPr>
          <w:rStyle w:val="ui-provider"/>
          <w:sz w:val="24"/>
          <w:szCs w:val="24"/>
        </w:rPr>
        <w:t>p</w:t>
      </w:r>
      <w:r w:rsidR="00B57AED" w:rsidRPr="009301BD">
        <w:rPr>
          <w:rStyle w:val="ui-provider"/>
          <w:sz w:val="24"/>
          <w:szCs w:val="24"/>
        </w:rPr>
        <w:t>rogram</w:t>
      </w:r>
      <w:r w:rsidRPr="009301BD">
        <w:rPr>
          <w:rStyle w:val="ui-provider"/>
          <w:sz w:val="24"/>
          <w:szCs w:val="24"/>
        </w:rPr>
        <w:t>u</w:t>
      </w:r>
      <w:r w:rsidR="00B57AED" w:rsidRPr="009301BD">
        <w:rPr>
          <w:rStyle w:val="ui-provider"/>
          <w:sz w:val="24"/>
          <w:szCs w:val="24"/>
        </w:rPr>
        <w:t xml:space="preserve"> regionaln</w:t>
      </w:r>
      <w:r w:rsidR="0066601B">
        <w:rPr>
          <w:rStyle w:val="ui-provider"/>
          <w:sz w:val="24"/>
          <w:szCs w:val="24"/>
        </w:rPr>
        <w:t>ego</w:t>
      </w:r>
      <w:r w:rsidR="00B57AED" w:rsidRPr="009301BD">
        <w:rPr>
          <w:rStyle w:val="ui-provider"/>
          <w:sz w:val="24"/>
          <w:szCs w:val="24"/>
        </w:rPr>
        <w:t xml:space="preserve"> Fundusze Europejskie dla Mazowsza 2021-2027</w:t>
      </w:r>
      <w:r w:rsidR="00567A5B">
        <w:rPr>
          <w:rStyle w:val="ui-provider"/>
          <w:sz w:val="24"/>
          <w:szCs w:val="24"/>
        </w:rPr>
        <w:t>,</w:t>
      </w:r>
    </w:p>
    <w:p w14:paraId="2516C830" w14:textId="33A86F1E" w:rsidR="0058709C" w:rsidRPr="009301BD" w:rsidRDefault="0058709C" w:rsidP="00086C58">
      <w:pPr>
        <w:pStyle w:val="Akapitzlist"/>
        <w:numPr>
          <w:ilvl w:val="1"/>
          <w:numId w:val="31"/>
        </w:numPr>
        <w:spacing w:after="0" w:line="27" w:lineRule="atLeast"/>
        <w:ind w:left="1134"/>
        <w:jc w:val="both"/>
        <w:rPr>
          <w:rFonts w:ascii="Calibri" w:hAnsi="Calibri" w:cs="Calibri"/>
          <w:sz w:val="24"/>
          <w:szCs w:val="24"/>
        </w:rPr>
      </w:pPr>
      <w:r w:rsidRPr="009301BD">
        <w:rPr>
          <w:rStyle w:val="ui-provider"/>
          <w:sz w:val="24"/>
          <w:szCs w:val="24"/>
        </w:rPr>
        <w:t>program</w:t>
      </w:r>
      <w:r w:rsidR="00EC1638">
        <w:rPr>
          <w:rStyle w:val="ui-provider"/>
          <w:sz w:val="24"/>
          <w:szCs w:val="24"/>
        </w:rPr>
        <w:t>ów</w:t>
      </w:r>
      <w:r w:rsidRPr="009301BD">
        <w:rPr>
          <w:rStyle w:val="ui-provider"/>
          <w:sz w:val="24"/>
          <w:szCs w:val="24"/>
        </w:rPr>
        <w:t xml:space="preserve"> krajow</w:t>
      </w:r>
      <w:r w:rsidR="00EC1638">
        <w:rPr>
          <w:rStyle w:val="ui-provider"/>
          <w:sz w:val="24"/>
          <w:szCs w:val="24"/>
        </w:rPr>
        <w:t>ych</w:t>
      </w:r>
      <w:r w:rsidRPr="009301BD">
        <w:rPr>
          <w:rStyle w:val="ui-provider"/>
          <w:sz w:val="24"/>
          <w:szCs w:val="24"/>
        </w:rPr>
        <w:t xml:space="preserve"> i wytyczn</w:t>
      </w:r>
      <w:r w:rsidR="00EC1638">
        <w:rPr>
          <w:rStyle w:val="ui-provider"/>
          <w:sz w:val="24"/>
          <w:szCs w:val="24"/>
        </w:rPr>
        <w:t>ych</w:t>
      </w:r>
      <w:r w:rsidRPr="009301BD">
        <w:rPr>
          <w:rStyle w:val="ui-provider"/>
          <w:sz w:val="24"/>
          <w:szCs w:val="24"/>
        </w:rPr>
        <w:t xml:space="preserve"> szczegółow</w:t>
      </w:r>
      <w:r w:rsidR="00EC1638">
        <w:rPr>
          <w:rStyle w:val="ui-provider"/>
          <w:sz w:val="24"/>
          <w:szCs w:val="24"/>
        </w:rPr>
        <w:t>ych</w:t>
      </w:r>
      <w:r w:rsidR="009301BD" w:rsidRPr="009301BD">
        <w:rPr>
          <w:rStyle w:val="ui-provider"/>
          <w:sz w:val="24"/>
          <w:szCs w:val="24"/>
        </w:rPr>
        <w:t xml:space="preserve"> w zakresie pozyskiwania środków zewnętrznych dla samorządów</w:t>
      </w:r>
      <w:r w:rsidR="00431CCA">
        <w:rPr>
          <w:rStyle w:val="ui-provider"/>
          <w:sz w:val="24"/>
          <w:szCs w:val="24"/>
        </w:rPr>
        <w:t>;</w:t>
      </w:r>
    </w:p>
    <w:p w14:paraId="4C34C15E" w14:textId="77777777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doświadczenie zawodowe w przygotowaniu, zarządzaniu i rozliczaniu projektów realizowanych z udziałem zewnętrznych środków finansowych (z funduszy unijnych, innych funduszy zewnętrznych lub programów krajowych);</w:t>
      </w:r>
    </w:p>
    <w:p w14:paraId="202CABB7" w14:textId="77777777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znajomość zasad realizacji programów/projektów/zadań z udziałem zewnętrznych środków finansowych krajowych i zagranicznych (z funduszy unijnych, innych funduszy zewnętrznych lub programów krajowych) w zakresie zadań/inwestycji gminnych;</w:t>
      </w:r>
      <w:bookmarkStart w:id="1" w:name="_Hlk147159487"/>
    </w:p>
    <w:p w14:paraId="69CCC0CF" w14:textId="5FBB9D93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umiejętność analitycznego myślenia i logicznego redagowania tekstów</w:t>
      </w:r>
      <w:bookmarkEnd w:id="1"/>
      <w:r w:rsidR="00431CCA">
        <w:rPr>
          <w:rFonts w:cstheme="minorHAnsi"/>
          <w:sz w:val="24"/>
          <w:szCs w:val="24"/>
        </w:rPr>
        <w:t>;</w:t>
      </w:r>
    </w:p>
    <w:p w14:paraId="477E4756" w14:textId="76FFBFEE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umiejętność interpretacji przepisów prawa wspólnotowego i polskiego</w:t>
      </w:r>
      <w:r w:rsidR="00431CCA">
        <w:rPr>
          <w:rFonts w:cstheme="minorHAnsi"/>
          <w:sz w:val="24"/>
          <w:szCs w:val="24"/>
        </w:rPr>
        <w:t>;</w:t>
      </w:r>
    </w:p>
    <w:p w14:paraId="7DBD93FF" w14:textId="74058E55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łatwość komunikowania się i przekazywania informacji</w:t>
      </w:r>
      <w:r w:rsidR="00431CCA">
        <w:rPr>
          <w:rFonts w:cstheme="minorHAnsi"/>
          <w:sz w:val="24"/>
          <w:szCs w:val="24"/>
        </w:rPr>
        <w:t>;</w:t>
      </w:r>
    </w:p>
    <w:p w14:paraId="104D3BA4" w14:textId="5A93FC63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dokładność, chęć do ciągłego poszerzania wiedzy w zakresie funduszy zewnętrznych</w:t>
      </w:r>
      <w:r w:rsidR="00431CCA">
        <w:rPr>
          <w:rFonts w:cstheme="minorHAnsi"/>
          <w:sz w:val="24"/>
          <w:szCs w:val="24"/>
        </w:rPr>
        <w:t>;</w:t>
      </w:r>
    </w:p>
    <w:p w14:paraId="79BDDC50" w14:textId="7451556B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umiejętność pracy z zespole</w:t>
      </w:r>
      <w:r w:rsidR="00431CCA">
        <w:rPr>
          <w:rFonts w:cstheme="minorHAnsi"/>
          <w:sz w:val="24"/>
          <w:szCs w:val="24"/>
        </w:rPr>
        <w:t>;</w:t>
      </w:r>
    </w:p>
    <w:p w14:paraId="171A9265" w14:textId="0C4FC685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dobra organizacja pracy własnej</w:t>
      </w:r>
      <w:r w:rsidR="00431CCA">
        <w:rPr>
          <w:rFonts w:cstheme="minorHAnsi"/>
          <w:sz w:val="24"/>
          <w:szCs w:val="24"/>
        </w:rPr>
        <w:t>;</w:t>
      </w:r>
    </w:p>
    <w:p w14:paraId="5E53BEE8" w14:textId="15C2472F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język angielski – poziom średnio zaawansowany</w:t>
      </w:r>
      <w:r w:rsidR="00431CCA">
        <w:rPr>
          <w:rFonts w:cstheme="minorHAnsi"/>
          <w:sz w:val="24"/>
          <w:szCs w:val="24"/>
        </w:rPr>
        <w:t>;</w:t>
      </w:r>
    </w:p>
    <w:p w14:paraId="74722789" w14:textId="5BE13E9E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lastRenderedPageBreak/>
        <w:t>dobra znajomość obsługi komputera szczególnie pakietu MS Office</w:t>
      </w:r>
      <w:r w:rsidR="00431CCA">
        <w:rPr>
          <w:rFonts w:cstheme="minorHAnsi"/>
          <w:sz w:val="24"/>
          <w:szCs w:val="24"/>
        </w:rPr>
        <w:t>;</w:t>
      </w:r>
    </w:p>
    <w:p w14:paraId="678A74B2" w14:textId="77777777" w:rsidR="00166669" w:rsidRPr="00166669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umiejętność wykonywania czynności w systemie EZD;</w:t>
      </w:r>
    </w:p>
    <w:p w14:paraId="6EF6BEA2" w14:textId="7D5AF3DB" w:rsidR="008463D0" w:rsidRPr="00086C58" w:rsidRDefault="001C5D8E" w:rsidP="00086C58">
      <w:pPr>
        <w:pStyle w:val="Akapitzlist"/>
        <w:numPr>
          <w:ilvl w:val="0"/>
          <w:numId w:val="33"/>
        </w:numPr>
        <w:spacing w:after="0" w:line="27" w:lineRule="atLeast"/>
        <w:jc w:val="both"/>
        <w:rPr>
          <w:rFonts w:ascii="Calibri" w:hAnsi="Calibri" w:cs="Calibri"/>
        </w:rPr>
      </w:pPr>
      <w:r w:rsidRPr="00166669">
        <w:rPr>
          <w:rFonts w:cstheme="minorHAnsi"/>
          <w:sz w:val="24"/>
          <w:szCs w:val="24"/>
        </w:rPr>
        <w:t>prawo jazdy kategorii B.</w:t>
      </w:r>
    </w:p>
    <w:p w14:paraId="3B37B8BA" w14:textId="77777777" w:rsidR="00086C58" w:rsidRPr="005A1630" w:rsidRDefault="00086C58" w:rsidP="00086C58">
      <w:pPr>
        <w:pStyle w:val="Akapitzlist"/>
        <w:spacing w:after="0" w:line="27" w:lineRule="atLeast"/>
        <w:jc w:val="both"/>
        <w:rPr>
          <w:rFonts w:ascii="Calibri" w:hAnsi="Calibri" w:cs="Calibri"/>
        </w:rPr>
      </w:pPr>
    </w:p>
    <w:p w14:paraId="2D19E628" w14:textId="446E85E6" w:rsidR="007A3A3B" w:rsidRPr="001A2DAE" w:rsidRDefault="007A3A3B" w:rsidP="00086C58">
      <w:pPr>
        <w:numPr>
          <w:ilvl w:val="0"/>
          <w:numId w:val="1"/>
        </w:numPr>
        <w:spacing w:after="0" w:line="27" w:lineRule="atLeast"/>
        <w:ind w:left="284"/>
        <w:contextualSpacing/>
        <w:jc w:val="both"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Zakres zadań wykonywanych na</w:t>
      </w:r>
      <w:r w:rsidR="00BF2A18" w:rsidRPr="001A2DAE">
        <w:rPr>
          <w:rFonts w:cstheme="minorHAnsi"/>
          <w:b/>
          <w:bCs/>
          <w:color w:val="1C1C1C"/>
          <w:sz w:val="24"/>
          <w:szCs w:val="24"/>
        </w:rPr>
        <w:t xml:space="preserve"> </w:t>
      </w:r>
      <w:r w:rsidRPr="001A2DAE">
        <w:rPr>
          <w:rFonts w:cstheme="minorHAnsi"/>
          <w:b/>
          <w:bCs/>
          <w:color w:val="1C1C1C"/>
          <w:sz w:val="24"/>
          <w:szCs w:val="24"/>
        </w:rPr>
        <w:t>stanowisku:</w:t>
      </w:r>
    </w:p>
    <w:p w14:paraId="68EE6308" w14:textId="794999EE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przygotowywanie projektów współfinansowanych ze środków zewnętrznych</w:t>
      </w:r>
      <w:r w:rsidR="00CC1A6B">
        <w:rPr>
          <w:rFonts w:cstheme="minorHAnsi"/>
          <w:sz w:val="24"/>
          <w:szCs w:val="24"/>
        </w:rPr>
        <w:t>;</w:t>
      </w:r>
    </w:p>
    <w:p w14:paraId="1C5A0BD8" w14:textId="6D246A9F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współpraca z komórkami organizacyjnymi Urzędu Gminy Lesznowola w zakresie kompletowania informacji oraz przygotowania dokumentacji niezbędnej do złożenia wniosków o dofinansowanie inwestycji gminnych</w:t>
      </w:r>
      <w:r w:rsidR="00CC1A6B">
        <w:rPr>
          <w:rFonts w:cstheme="minorHAnsi"/>
          <w:sz w:val="24"/>
          <w:szCs w:val="24"/>
        </w:rPr>
        <w:t>;</w:t>
      </w:r>
    </w:p>
    <w:p w14:paraId="45851118" w14:textId="187019E6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prowadzenie spraw związanych z zawieraniem, zmianą umów o dofinansowanie projektów gminnych rekomendowanych do dofinansowania</w:t>
      </w:r>
      <w:r w:rsidR="00CC1A6B">
        <w:rPr>
          <w:rFonts w:cstheme="minorHAnsi"/>
          <w:sz w:val="24"/>
          <w:szCs w:val="24"/>
        </w:rPr>
        <w:t>;</w:t>
      </w:r>
    </w:p>
    <w:p w14:paraId="1CEDA554" w14:textId="14676BF4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monitorowanie i sporządzenie bieżących informacji dotyczących możliwości pozyskania przez gminę dodatkowych środków finansowych na realizację zadań inwestycyjnych gminy</w:t>
      </w:r>
      <w:r w:rsidR="00CC1A6B">
        <w:rPr>
          <w:rFonts w:cstheme="minorHAnsi"/>
          <w:sz w:val="24"/>
          <w:szCs w:val="24"/>
        </w:rPr>
        <w:t>;</w:t>
      </w:r>
    </w:p>
    <w:p w14:paraId="63EC58A9" w14:textId="6779D932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opracowanie informacji, analiz i ankiet w zakresie związanym z pozyskiwaniem środków zewnętrznych</w:t>
      </w:r>
      <w:r w:rsidR="00CC1A6B">
        <w:rPr>
          <w:rFonts w:cstheme="minorHAnsi"/>
          <w:sz w:val="24"/>
          <w:szCs w:val="24"/>
        </w:rPr>
        <w:t>;</w:t>
      </w:r>
    </w:p>
    <w:p w14:paraId="7D1240BB" w14:textId="5EE831A8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bieżący monitoring i ewaluacja zrealizowanych projektów współfinansowanych ze środków zewnętrznych</w:t>
      </w:r>
      <w:r w:rsidR="00CC1A6B">
        <w:rPr>
          <w:rFonts w:cstheme="minorHAnsi"/>
          <w:sz w:val="24"/>
          <w:szCs w:val="24"/>
        </w:rPr>
        <w:t>;</w:t>
      </w:r>
    </w:p>
    <w:p w14:paraId="2F7CB00F" w14:textId="1F6BC082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sporządzanie sprawozdań z wykorzystania środków zewnętrznych oraz prowadzenie bazy danych złożonych Projektów</w:t>
      </w:r>
      <w:r w:rsidR="00CC1A6B">
        <w:rPr>
          <w:rFonts w:cstheme="minorHAnsi"/>
          <w:sz w:val="24"/>
          <w:szCs w:val="24"/>
        </w:rPr>
        <w:t>;</w:t>
      </w:r>
    </w:p>
    <w:p w14:paraId="5D7B02FE" w14:textId="3972CE1C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współpraca z jednostkami organizacyjnymi Gminy Lesznowola i wsparcie podczas składania wniosków o dofinansowanie przez te jednostki</w:t>
      </w:r>
      <w:r w:rsidR="00CC1A6B">
        <w:rPr>
          <w:rFonts w:cstheme="minorHAnsi"/>
          <w:sz w:val="24"/>
          <w:szCs w:val="24"/>
        </w:rPr>
        <w:t>;</w:t>
      </w:r>
    </w:p>
    <w:p w14:paraId="4265BB29" w14:textId="0551F502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współpraca z innymi jednostkami samorządu terytorialnego w zakresie wspólnego składania wniosków aplikacyjnych i wspólnej realizacji przedsięwzięć dofinansowywanych ze środków zewnętrznych</w:t>
      </w:r>
      <w:r w:rsidR="00CC1A6B">
        <w:rPr>
          <w:rFonts w:cstheme="minorHAnsi"/>
          <w:sz w:val="24"/>
          <w:szCs w:val="24"/>
        </w:rPr>
        <w:t>;</w:t>
      </w:r>
    </w:p>
    <w:p w14:paraId="53C9E903" w14:textId="59B41AC8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informowanie gminnych jednostek organizacyjnych o możliwościach pozyskania środków na zadania realizowane w ramach ich działalności</w:t>
      </w:r>
      <w:r w:rsidR="00CC1A6B">
        <w:rPr>
          <w:rFonts w:cstheme="minorHAnsi"/>
          <w:sz w:val="24"/>
          <w:szCs w:val="24"/>
        </w:rPr>
        <w:t>;</w:t>
      </w:r>
    </w:p>
    <w:p w14:paraId="03FCFF1F" w14:textId="22E171E0" w:rsid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przygotowanie, zbieranie i analizowanie informacji w ramach monitorowania i oceny stopnia realizacji strategii rozwoju gminy oraz innych programów przyjętych w gminie Lesznowola</w:t>
      </w:r>
      <w:r w:rsidR="00CC1A6B">
        <w:rPr>
          <w:rFonts w:cstheme="minorHAnsi"/>
          <w:sz w:val="24"/>
          <w:szCs w:val="24"/>
        </w:rPr>
        <w:t>;</w:t>
      </w:r>
    </w:p>
    <w:p w14:paraId="5798A7CC" w14:textId="000C35A0" w:rsidR="00EB59C9" w:rsidRPr="00EB59C9" w:rsidRDefault="00EB59C9" w:rsidP="00086C58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EB59C9">
        <w:rPr>
          <w:rFonts w:cstheme="minorHAnsi"/>
          <w:sz w:val="24"/>
          <w:szCs w:val="24"/>
        </w:rPr>
        <w:t xml:space="preserve">współpraca z komórkami organizacyjnymi Urzędu Gminy Lesznowola w zakresie prowadzenia spraw związanych z </w:t>
      </w:r>
      <w:r>
        <w:rPr>
          <w:rFonts w:cstheme="minorHAnsi"/>
          <w:sz w:val="24"/>
          <w:szCs w:val="24"/>
        </w:rPr>
        <w:t>Programem „</w:t>
      </w:r>
      <w:r w:rsidRPr="00EB59C9">
        <w:rPr>
          <w:rFonts w:cstheme="minorHAnsi"/>
          <w:sz w:val="24"/>
          <w:szCs w:val="24"/>
        </w:rPr>
        <w:t>Lesznowolsk</w:t>
      </w:r>
      <w:r>
        <w:rPr>
          <w:rFonts w:cstheme="minorHAnsi"/>
          <w:sz w:val="24"/>
          <w:szCs w:val="24"/>
        </w:rPr>
        <w:t>iej</w:t>
      </w:r>
      <w:r w:rsidRPr="00EB59C9">
        <w:rPr>
          <w:rFonts w:cstheme="minorHAnsi"/>
          <w:sz w:val="24"/>
          <w:szCs w:val="24"/>
        </w:rPr>
        <w:t xml:space="preserve"> Kart</w:t>
      </w:r>
      <w:r>
        <w:rPr>
          <w:rFonts w:cstheme="minorHAnsi"/>
          <w:sz w:val="24"/>
          <w:szCs w:val="24"/>
        </w:rPr>
        <w:t>y</w:t>
      </w:r>
      <w:r w:rsidRPr="00EB59C9">
        <w:rPr>
          <w:rFonts w:cstheme="minorHAnsi"/>
          <w:sz w:val="24"/>
          <w:szCs w:val="24"/>
        </w:rPr>
        <w:t xml:space="preserve"> Mieszkańca</w:t>
      </w:r>
      <w:r>
        <w:rPr>
          <w:rFonts w:cstheme="minorHAnsi"/>
          <w:sz w:val="24"/>
          <w:szCs w:val="24"/>
        </w:rPr>
        <w:t>”</w:t>
      </w:r>
      <w:r w:rsidRPr="00EB59C9">
        <w:rPr>
          <w:rFonts w:cstheme="minorHAnsi"/>
          <w:sz w:val="24"/>
          <w:szCs w:val="24"/>
        </w:rPr>
        <w:t xml:space="preserve"> m.in. wdrażania nowych funkcji i usług dostępnych na </w:t>
      </w:r>
      <w:r>
        <w:rPr>
          <w:rFonts w:cstheme="minorHAnsi"/>
          <w:sz w:val="24"/>
          <w:szCs w:val="24"/>
        </w:rPr>
        <w:t>k</w:t>
      </w:r>
      <w:r w:rsidRPr="00EB59C9">
        <w:rPr>
          <w:rFonts w:cstheme="minorHAnsi"/>
          <w:sz w:val="24"/>
          <w:szCs w:val="24"/>
        </w:rPr>
        <w:t>arcie</w:t>
      </w:r>
      <w:r w:rsidR="00CC1A6B">
        <w:rPr>
          <w:rFonts w:cstheme="minorHAnsi"/>
          <w:sz w:val="24"/>
          <w:szCs w:val="24"/>
        </w:rPr>
        <w:t>;</w:t>
      </w:r>
    </w:p>
    <w:p w14:paraId="7DDF4B07" w14:textId="7E7FB6C6" w:rsidR="00EB59C9" w:rsidRPr="00EB59C9" w:rsidRDefault="00EB59C9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EB59C9">
        <w:rPr>
          <w:rFonts w:cstheme="minorHAnsi"/>
          <w:sz w:val="24"/>
          <w:szCs w:val="24"/>
        </w:rPr>
        <w:t>współpraca z Partnerami aplikującymi do Programu „Lesznowolskiej Karty Mieszkańca”</w:t>
      </w:r>
      <w:r w:rsidR="00CC1A6B">
        <w:rPr>
          <w:rFonts w:cstheme="minorHAnsi"/>
          <w:sz w:val="24"/>
          <w:szCs w:val="24"/>
        </w:rPr>
        <w:t>;</w:t>
      </w:r>
    </w:p>
    <w:p w14:paraId="7A4E56FB" w14:textId="3434524F" w:rsidR="00EB59C9" w:rsidRPr="00EB59C9" w:rsidRDefault="00EB59C9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EB59C9">
        <w:rPr>
          <w:rFonts w:cstheme="minorHAnsi"/>
          <w:sz w:val="24"/>
          <w:szCs w:val="24"/>
        </w:rPr>
        <w:t>pełnienie funkcji Mobilnego Urzędnika, polegającej na obsłudze Klientów poza siedzibą urzędu</w:t>
      </w:r>
      <w:r w:rsidR="00CC1A6B">
        <w:rPr>
          <w:rFonts w:cstheme="minorHAnsi"/>
          <w:sz w:val="24"/>
          <w:szCs w:val="24"/>
        </w:rPr>
        <w:t>;</w:t>
      </w:r>
    </w:p>
    <w:p w14:paraId="1BD3F260" w14:textId="1DB3F0F3" w:rsidR="003E4786" w:rsidRPr="003E4786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poszukiwanie innowacyjnych rozwiązań dla Gminy</w:t>
      </w:r>
      <w:r w:rsidR="00CC1A6B">
        <w:rPr>
          <w:rFonts w:cstheme="minorHAnsi"/>
          <w:sz w:val="24"/>
          <w:szCs w:val="24"/>
        </w:rPr>
        <w:t>;</w:t>
      </w:r>
    </w:p>
    <w:p w14:paraId="44A056D1" w14:textId="5B5DF3A4" w:rsidR="00DD3B57" w:rsidRDefault="003E4786" w:rsidP="00086C58">
      <w:pPr>
        <w:pStyle w:val="Akapitzlist"/>
        <w:numPr>
          <w:ilvl w:val="0"/>
          <w:numId w:val="26"/>
        </w:numPr>
        <w:spacing w:after="0" w:line="27" w:lineRule="atLeast"/>
        <w:jc w:val="both"/>
        <w:rPr>
          <w:rFonts w:cstheme="minorHAnsi"/>
          <w:sz w:val="24"/>
          <w:szCs w:val="24"/>
        </w:rPr>
      </w:pPr>
      <w:r w:rsidRPr="003E4786">
        <w:rPr>
          <w:rFonts w:cstheme="minorHAnsi"/>
          <w:sz w:val="24"/>
          <w:szCs w:val="24"/>
        </w:rPr>
        <w:t>wykonywanie innych zadań, zgodnych z zakresem działania komórki organizacyjnej Urzędu Gminy Lesznowola.</w:t>
      </w:r>
    </w:p>
    <w:p w14:paraId="6BD5F342" w14:textId="77777777" w:rsidR="00086C58" w:rsidRPr="005A1630" w:rsidRDefault="00086C58" w:rsidP="00086C58">
      <w:pPr>
        <w:pStyle w:val="Akapitzlist"/>
        <w:spacing w:after="0" w:line="27" w:lineRule="atLeast"/>
        <w:jc w:val="both"/>
        <w:rPr>
          <w:rFonts w:cstheme="minorHAnsi"/>
          <w:sz w:val="24"/>
          <w:szCs w:val="24"/>
        </w:rPr>
      </w:pPr>
    </w:p>
    <w:p w14:paraId="1905189E" w14:textId="4ED7FAB9" w:rsidR="007A3A3B" w:rsidRPr="001A2DAE" w:rsidRDefault="007A3A3B" w:rsidP="00086C58">
      <w:pPr>
        <w:numPr>
          <w:ilvl w:val="0"/>
          <w:numId w:val="1"/>
        </w:numPr>
        <w:spacing w:after="0" w:line="27" w:lineRule="atLeast"/>
        <w:ind w:left="284" w:hanging="284"/>
        <w:contextualSpacing/>
        <w:jc w:val="both"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>Wymagane dokumenty:</w:t>
      </w:r>
    </w:p>
    <w:p w14:paraId="738E35F2" w14:textId="437DCBD3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list motywacyjny</w:t>
      </w:r>
      <w:r w:rsidR="00725D2E">
        <w:rPr>
          <w:rFonts w:cstheme="minorHAnsi"/>
          <w:sz w:val="24"/>
          <w:szCs w:val="24"/>
        </w:rPr>
        <w:t>;</w:t>
      </w:r>
    </w:p>
    <w:p w14:paraId="31B868DF" w14:textId="64F7373D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wypełniony kwestionariusz osobowy dla osób ubiegających się o zatrudnienie – do pobrania ze strony BIP Lesznowola</w:t>
      </w:r>
      <w:r w:rsidR="009900CE" w:rsidRPr="00AE4011">
        <w:rPr>
          <w:rFonts w:cstheme="minorHAnsi"/>
          <w:sz w:val="24"/>
          <w:szCs w:val="24"/>
        </w:rPr>
        <w:t xml:space="preserve"> </w:t>
      </w:r>
      <w:hyperlink r:id="rId5" w:history="1">
        <w:r w:rsidR="00A72329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725D2E">
        <w:rPr>
          <w:rFonts w:cstheme="minorHAnsi"/>
          <w:sz w:val="24"/>
          <w:szCs w:val="24"/>
        </w:rPr>
        <w:t>;</w:t>
      </w:r>
    </w:p>
    <w:p w14:paraId="0A9BF27B" w14:textId="0A227347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kserokopie dokumentów potwierdzających wykształcenie</w:t>
      </w:r>
      <w:r w:rsidR="00725D2E">
        <w:rPr>
          <w:rFonts w:cstheme="minorHAnsi"/>
          <w:sz w:val="24"/>
          <w:szCs w:val="24"/>
        </w:rPr>
        <w:t>;</w:t>
      </w:r>
    </w:p>
    <w:p w14:paraId="1BB20664" w14:textId="19B71705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kserokopie świadectw pracy lub zaświadczenie z obecnego zakładu pracy potwierdzające staż pracy</w:t>
      </w:r>
      <w:r w:rsidR="00725D2E">
        <w:rPr>
          <w:rFonts w:cstheme="minorHAnsi"/>
          <w:sz w:val="24"/>
          <w:szCs w:val="24"/>
        </w:rPr>
        <w:t>;</w:t>
      </w:r>
    </w:p>
    <w:p w14:paraId="17ABFC87" w14:textId="72FFADF8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kserokopie dokumentów potwierdzających wymagane kwalifikacje i umiejętności</w:t>
      </w:r>
      <w:r w:rsidR="00725D2E">
        <w:rPr>
          <w:rFonts w:cstheme="minorHAnsi"/>
          <w:sz w:val="24"/>
          <w:szCs w:val="24"/>
        </w:rPr>
        <w:t>;</w:t>
      </w:r>
    </w:p>
    <w:p w14:paraId="3C03847C" w14:textId="0C30ECF3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 xml:space="preserve">oświadczenie kandydata o posiadaniu pełnej zdolności do czynności prawnych oraz </w:t>
      </w:r>
      <w:r w:rsidR="00AD1302" w:rsidRPr="00AE4011">
        <w:rPr>
          <w:rFonts w:cstheme="minorHAnsi"/>
          <w:sz w:val="24"/>
          <w:szCs w:val="24"/>
        </w:rPr>
        <w:t xml:space="preserve">                                   </w:t>
      </w:r>
      <w:r w:rsidRPr="00AE4011">
        <w:rPr>
          <w:rFonts w:cstheme="minorHAnsi"/>
          <w:sz w:val="24"/>
          <w:szCs w:val="24"/>
        </w:rPr>
        <w:t xml:space="preserve">o korzystaniu z pełni praw publicznych – do pobrania ze strony BIP Lesznowola </w:t>
      </w:r>
      <w:hyperlink r:id="rId6" w:history="1">
        <w:r w:rsidR="000134B5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725D2E">
        <w:rPr>
          <w:rFonts w:cstheme="minorHAnsi"/>
          <w:sz w:val="24"/>
          <w:szCs w:val="24"/>
        </w:rPr>
        <w:t>;</w:t>
      </w:r>
    </w:p>
    <w:p w14:paraId="6DFE60C9" w14:textId="0C5622E2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lastRenderedPageBreak/>
        <w:t xml:space="preserve">oświadczenie kandydata, że nie był skazany prawomocnym wyrokiem sądu za umyślne przestępstwo ścigane z oskarżenia publicznego lub umyślne przestępstwo skarbowe </w:t>
      </w:r>
      <w:bookmarkStart w:id="2" w:name="_Hlk76624040"/>
      <w:r w:rsidRPr="00AE4011">
        <w:rPr>
          <w:rFonts w:cstheme="minorHAnsi"/>
          <w:sz w:val="24"/>
          <w:szCs w:val="24"/>
        </w:rPr>
        <w:t xml:space="preserve">– do pobrania ze strony BIP Lesznowola </w:t>
      </w:r>
      <w:bookmarkEnd w:id="2"/>
      <w:r w:rsidR="000134B5" w:rsidRPr="00AE4011">
        <w:rPr>
          <w:rFonts w:cstheme="minorHAnsi"/>
          <w:sz w:val="24"/>
          <w:szCs w:val="24"/>
        </w:rPr>
        <w:fldChar w:fldCharType="begin"/>
      </w:r>
      <w:r w:rsidR="000134B5" w:rsidRPr="00AE4011">
        <w:rPr>
          <w:rFonts w:cstheme="minorHAnsi"/>
          <w:sz w:val="24"/>
          <w:szCs w:val="24"/>
        </w:rPr>
        <w:instrText>HYPERLINK "http://www.bip.lesznowola.pl"</w:instrText>
      </w:r>
      <w:r w:rsidR="000134B5" w:rsidRPr="00AE4011">
        <w:rPr>
          <w:rFonts w:cstheme="minorHAnsi"/>
          <w:sz w:val="24"/>
          <w:szCs w:val="24"/>
        </w:rPr>
      </w:r>
      <w:r w:rsidR="000134B5" w:rsidRPr="00AE4011">
        <w:rPr>
          <w:rFonts w:cstheme="minorHAnsi"/>
          <w:sz w:val="24"/>
          <w:szCs w:val="24"/>
        </w:rPr>
        <w:fldChar w:fldCharType="separate"/>
      </w:r>
      <w:r w:rsidR="000134B5" w:rsidRPr="00AE4011">
        <w:rPr>
          <w:rFonts w:cstheme="minorHAnsi"/>
          <w:sz w:val="24"/>
          <w:szCs w:val="24"/>
          <w:u w:val="single"/>
        </w:rPr>
        <w:t>www.bip.lesznowola.pl</w:t>
      </w:r>
      <w:r w:rsidR="000134B5" w:rsidRPr="00AE4011">
        <w:rPr>
          <w:rFonts w:cstheme="minorHAnsi"/>
          <w:sz w:val="24"/>
          <w:szCs w:val="24"/>
        </w:rPr>
        <w:fldChar w:fldCharType="end"/>
      </w:r>
      <w:r w:rsidR="00725D2E">
        <w:rPr>
          <w:rFonts w:cstheme="minorHAnsi"/>
          <w:sz w:val="24"/>
          <w:szCs w:val="24"/>
        </w:rPr>
        <w:t>;</w:t>
      </w:r>
    </w:p>
    <w:p w14:paraId="52D3F3C2" w14:textId="0803CD50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 xml:space="preserve">oświadczenie kandydata, że cieszy się nieposzlakowaną opinią – do pobrania ze strony BIP Lesznowola </w:t>
      </w:r>
      <w:hyperlink r:id="rId7" w:history="1">
        <w:r w:rsidR="000134B5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725D2E">
        <w:rPr>
          <w:rFonts w:cstheme="minorHAnsi"/>
          <w:sz w:val="24"/>
          <w:szCs w:val="24"/>
        </w:rPr>
        <w:t>;</w:t>
      </w:r>
    </w:p>
    <w:p w14:paraId="283B3351" w14:textId="2B856E2D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 xml:space="preserve">zgoda na przetwarzanie danych osobowych do celów rekrutacji – do pobrania ze strony BIP Lesznowola </w:t>
      </w:r>
      <w:hyperlink r:id="rId8" w:history="1">
        <w:r w:rsidR="000134B5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725D2E">
        <w:rPr>
          <w:rFonts w:cstheme="minorHAnsi"/>
          <w:sz w:val="24"/>
          <w:szCs w:val="24"/>
        </w:rPr>
        <w:t>;</w:t>
      </w:r>
    </w:p>
    <w:p w14:paraId="022C7C1A" w14:textId="1512AEC8" w:rsidR="007A3A3B" w:rsidRPr="00AE4011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 xml:space="preserve">potwierdzenie zapoznania się z klauzulą informacyjną dla kandydatów ubiegających się o zatrudnienie – do pobrania ze strony BIP Lesznowola </w:t>
      </w:r>
      <w:hyperlink r:id="rId9" w:history="1">
        <w:r w:rsidR="000134B5" w:rsidRPr="00AE4011">
          <w:rPr>
            <w:rFonts w:cstheme="minorHAnsi"/>
            <w:sz w:val="24"/>
            <w:szCs w:val="24"/>
            <w:u w:val="single"/>
          </w:rPr>
          <w:t>www.bip.lesznowola.pl</w:t>
        </w:r>
      </w:hyperlink>
      <w:r w:rsidR="00725D2E">
        <w:rPr>
          <w:rFonts w:cstheme="minorHAnsi"/>
          <w:sz w:val="24"/>
          <w:szCs w:val="24"/>
        </w:rPr>
        <w:t>;</w:t>
      </w:r>
    </w:p>
    <w:p w14:paraId="7FA1A478" w14:textId="7A7F7E63" w:rsidR="007A3A3B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kserokopia dokumentu potwierdzającego niepełnosprawność (tylko w przypadku kandydata, który zamierza skorzystać z uprawnienia, o którym mowa w art.</w:t>
      </w:r>
      <w:r w:rsidR="00086C58">
        <w:rPr>
          <w:rFonts w:cstheme="minorHAnsi"/>
          <w:sz w:val="24"/>
          <w:szCs w:val="24"/>
        </w:rPr>
        <w:t xml:space="preserve"> </w:t>
      </w:r>
      <w:r w:rsidRPr="00AE4011">
        <w:rPr>
          <w:rFonts w:cstheme="minorHAnsi"/>
          <w:sz w:val="24"/>
          <w:szCs w:val="24"/>
        </w:rPr>
        <w:t>13a ust. 2 ustawy z dnia 21 listopada 2008 roku o pracownikach samorządowych</w:t>
      </w:r>
      <w:r w:rsidR="00725D2E">
        <w:rPr>
          <w:rFonts w:cstheme="minorHAnsi"/>
          <w:sz w:val="24"/>
          <w:szCs w:val="24"/>
        </w:rPr>
        <w:t>;</w:t>
      </w:r>
    </w:p>
    <w:p w14:paraId="53538C3A" w14:textId="64846144" w:rsidR="00EB56E1" w:rsidRPr="00EB56E1" w:rsidRDefault="00EB56E1" w:rsidP="00EB56E1">
      <w:pPr>
        <w:numPr>
          <w:ilvl w:val="0"/>
          <w:numId w:val="6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sz w:val="24"/>
          <w:szCs w:val="24"/>
        </w:rPr>
      </w:pPr>
      <w:r w:rsidRPr="00EB56E1">
        <w:rPr>
          <w:rFonts w:ascii="Calibri" w:hAnsi="Calibri" w:cs="Calibri"/>
          <w:sz w:val="24"/>
          <w:szCs w:val="24"/>
        </w:rPr>
        <w:t xml:space="preserve">w przypadku osób nieposiadających obywatelstwa polskiego, dokument </w:t>
      </w:r>
      <w:r w:rsidRPr="00EB56E1">
        <w:rPr>
          <w:rFonts w:ascii="Calibri" w:hAnsi="Calibri" w:cs="Calibri"/>
          <w:color w:val="1C1C1C"/>
          <w:sz w:val="24"/>
          <w:szCs w:val="24"/>
        </w:rPr>
        <w:t>określony                                   w przepisach o służbie cywilnej, potwierdzający znajomość języka polskiego</w:t>
      </w:r>
      <w:r w:rsidR="00725D2E">
        <w:rPr>
          <w:rFonts w:ascii="Calibri" w:hAnsi="Calibri" w:cs="Calibri"/>
          <w:color w:val="1C1C1C"/>
          <w:sz w:val="24"/>
          <w:szCs w:val="24"/>
        </w:rPr>
        <w:t>;</w:t>
      </w:r>
    </w:p>
    <w:p w14:paraId="60CACB27" w14:textId="119959CB" w:rsidR="0097382B" w:rsidRDefault="007A3A3B" w:rsidP="00086C58">
      <w:pPr>
        <w:numPr>
          <w:ilvl w:val="0"/>
          <w:numId w:val="6"/>
        </w:numPr>
        <w:spacing w:after="0" w:line="27" w:lineRule="atLeast"/>
        <w:contextualSpacing/>
        <w:jc w:val="both"/>
        <w:rPr>
          <w:rFonts w:cstheme="minorHAnsi"/>
          <w:sz w:val="24"/>
          <w:szCs w:val="24"/>
        </w:rPr>
      </w:pPr>
      <w:r w:rsidRPr="00AE4011">
        <w:rPr>
          <w:rFonts w:cstheme="minorHAnsi"/>
          <w:sz w:val="24"/>
          <w:szCs w:val="24"/>
        </w:rPr>
        <w:t>inne, dodatkowe dokumenty o posiadanych kwalifikacjach i umiejętnościach</w:t>
      </w:r>
      <w:r w:rsidR="009B5821" w:rsidRPr="00AE4011">
        <w:rPr>
          <w:rFonts w:cstheme="minorHAnsi"/>
          <w:sz w:val="24"/>
          <w:szCs w:val="24"/>
        </w:rPr>
        <w:t>.</w:t>
      </w:r>
    </w:p>
    <w:p w14:paraId="2A559ACC" w14:textId="77777777" w:rsidR="000B52AC" w:rsidRPr="00D813F0" w:rsidRDefault="000B52AC" w:rsidP="000B52AC">
      <w:pPr>
        <w:spacing w:after="0" w:line="27" w:lineRule="atLeast"/>
        <w:contextualSpacing/>
        <w:jc w:val="both"/>
        <w:rPr>
          <w:rFonts w:ascii="Calibri" w:hAnsi="Calibri" w:cs="Calibri"/>
          <w:color w:val="1C1C1C"/>
        </w:rPr>
      </w:pPr>
    </w:p>
    <w:p w14:paraId="3120607F" w14:textId="77777777" w:rsidR="000B52AC" w:rsidRPr="000B52AC" w:rsidRDefault="000B52AC" w:rsidP="000B52AC">
      <w:pPr>
        <w:numPr>
          <w:ilvl w:val="0"/>
          <w:numId w:val="1"/>
        </w:numPr>
        <w:tabs>
          <w:tab w:val="left" w:pos="426"/>
        </w:tabs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color w:val="1C1C1C"/>
          <w:sz w:val="24"/>
          <w:szCs w:val="24"/>
        </w:rPr>
      </w:pPr>
      <w:r w:rsidRPr="000B52AC">
        <w:rPr>
          <w:rFonts w:ascii="Calibri" w:hAnsi="Calibri" w:cs="Calibri"/>
          <w:b/>
          <w:bCs/>
          <w:color w:val="1C1C1C"/>
          <w:sz w:val="24"/>
          <w:szCs w:val="24"/>
        </w:rPr>
        <w:t xml:space="preserve">Informacje o warunkach pracy na danym stanowisku: </w:t>
      </w:r>
    </w:p>
    <w:p w14:paraId="4222C08D" w14:textId="69D35441" w:rsidR="000B52AC" w:rsidRPr="000B52AC" w:rsidRDefault="000B52AC" w:rsidP="000B52AC">
      <w:pPr>
        <w:numPr>
          <w:ilvl w:val="0"/>
          <w:numId w:val="36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0B52AC">
        <w:rPr>
          <w:rFonts w:ascii="Calibri" w:hAnsi="Calibri" w:cs="Calibri"/>
          <w:sz w:val="24"/>
          <w:szCs w:val="24"/>
        </w:rPr>
        <w:t>praca w Urzędzie Gminy Lesznowola - budynek przy ul. Oficerskiej 1 w Lesznowoli</w:t>
      </w:r>
      <w:r w:rsidR="00725D2E">
        <w:rPr>
          <w:rFonts w:ascii="Calibri" w:hAnsi="Calibri" w:cs="Calibri"/>
          <w:sz w:val="24"/>
          <w:szCs w:val="24"/>
        </w:rPr>
        <w:t>;</w:t>
      </w:r>
    </w:p>
    <w:p w14:paraId="4A41C7F3" w14:textId="16EFC8D2" w:rsidR="000B52AC" w:rsidRPr="000B52AC" w:rsidRDefault="000B52AC" w:rsidP="000B52AC">
      <w:pPr>
        <w:numPr>
          <w:ilvl w:val="0"/>
          <w:numId w:val="36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sz w:val="24"/>
          <w:szCs w:val="24"/>
        </w:rPr>
      </w:pPr>
      <w:r w:rsidRPr="000B52AC">
        <w:rPr>
          <w:rFonts w:ascii="Calibri" w:hAnsi="Calibri" w:cs="Calibri"/>
          <w:color w:val="1C1C1C"/>
          <w:sz w:val="24"/>
          <w:szCs w:val="24"/>
        </w:rPr>
        <w:t>stanowisko pracy związane z obsługą komputera, telefonu i urządzeń biurowych</w:t>
      </w:r>
      <w:r w:rsidR="00725D2E">
        <w:rPr>
          <w:rFonts w:ascii="Calibri" w:hAnsi="Calibri" w:cs="Calibri"/>
          <w:color w:val="1C1C1C"/>
          <w:sz w:val="24"/>
          <w:szCs w:val="24"/>
        </w:rPr>
        <w:t>;</w:t>
      </w:r>
    </w:p>
    <w:p w14:paraId="58A0903D" w14:textId="4BCE3D7E" w:rsidR="000B52AC" w:rsidRPr="000B52AC" w:rsidRDefault="000B52AC" w:rsidP="000B52AC">
      <w:pPr>
        <w:numPr>
          <w:ilvl w:val="0"/>
          <w:numId w:val="36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sz w:val="24"/>
          <w:szCs w:val="24"/>
        </w:rPr>
      </w:pPr>
      <w:r w:rsidRPr="000B52AC">
        <w:rPr>
          <w:rFonts w:ascii="Calibri" w:hAnsi="Calibri" w:cs="Calibri"/>
          <w:color w:val="1C1C1C"/>
          <w:sz w:val="24"/>
          <w:szCs w:val="24"/>
        </w:rPr>
        <w:t>na stanowisku pracy brak specjalistycznych urządzeń umożliwiających pracę osobom niewidzącym</w:t>
      </w:r>
      <w:r w:rsidR="00725D2E">
        <w:rPr>
          <w:rFonts w:ascii="Calibri" w:hAnsi="Calibri" w:cs="Calibri"/>
          <w:color w:val="1C1C1C"/>
          <w:sz w:val="24"/>
          <w:szCs w:val="24"/>
        </w:rPr>
        <w:t>;</w:t>
      </w:r>
    </w:p>
    <w:p w14:paraId="22CA61A2" w14:textId="76D167CA" w:rsidR="000B52AC" w:rsidRPr="000B52AC" w:rsidRDefault="000B52AC" w:rsidP="000B52AC">
      <w:pPr>
        <w:numPr>
          <w:ilvl w:val="0"/>
          <w:numId w:val="36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0B52AC">
        <w:rPr>
          <w:rFonts w:ascii="Calibri" w:hAnsi="Calibri" w:cs="Calibri"/>
          <w:sz w:val="24"/>
          <w:szCs w:val="24"/>
        </w:rPr>
        <w:t>dostępność budynku: budynek jest trzykondygnacyjny, do budynku można dojechać komunikacją miejską L-1, L-4 i 707. Na parkingu przed budynkiem znajdują się wyznaczone miejsca parkingowe dla osób z niepełnosprawnością, wejście do budynku jest na poziomie chodnika umożliwiając dostęp dla osób poruszających się na wózku inwalidzkim. W budynku znajdują się toalety dla osób                                                            z niepełnosprawnościami ruchowymi i są wyposażone w poręcze i uchwyty. Obiekt jest wyposażony w schody wewnętrzne oraz windę prowadzącą na wyższe kondygnacje umożliwiając dostęp do pomieszczeń urzędu osobom z ograniczoną mobilnością</w:t>
      </w:r>
      <w:r w:rsidR="00725D2E">
        <w:rPr>
          <w:rFonts w:ascii="Calibri" w:hAnsi="Calibri" w:cs="Calibri"/>
          <w:sz w:val="24"/>
          <w:szCs w:val="24"/>
        </w:rPr>
        <w:t>;</w:t>
      </w:r>
    </w:p>
    <w:p w14:paraId="491045CA" w14:textId="22044273" w:rsidR="000B52AC" w:rsidRPr="000B52AC" w:rsidRDefault="000B52AC" w:rsidP="000B52AC">
      <w:pPr>
        <w:numPr>
          <w:ilvl w:val="0"/>
          <w:numId w:val="36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sz w:val="24"/>
          <w:szCs w:val="24"/>
        </w:rPr>
      </w:pPr>
      <w:r w:rsidRPr="000B52AC">
        <w:rPr>
          <w:rFonts w:ascii="Calibri" w:hAnsi="Calibri" w:cs="Calibri"/>
          <w:color w:val="1C1C1C"/>
          <w:sz w:val="24"/>
          <w:szCs w:val="24"/>
        </w:rPr>
        <w:t>istnieje możliwość dostosowania stanowiska pracy do potrzeb osoby                                                 z niepełnosprawnością</w:t>
      </w:r>
      <w:r w:rsidR="00725D2E">
        <w:rPr>
          <w:rFonts w:ascii="Calibri" w:hAnsi="Calibri" w:cs="Calibri"/>
          <w:color w:val="1C1C1C"/>
          <w:sz w:val="24"/>
          <w:szCs w:val="24"/>
        </w:rPr>
        <w:t>;</w:t>
      </w:r>
    </w:p>
    <w:p w14:paraId="10522A3B" w14:textId="261797EF" w:rsidR="000B52AC" w:rsidRPr="000B52AC" w:rsidRDefault="000B52AC" w:rsidP="000B52AC">
      <w:pPr>
        <w:numPr>
          <w:ilvl w:val="0"/>
          <w:numId w:val="36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sz w:val="24"/>
          <w:szCs w:val="24"/>
        </w:rPr>
      </w:pPr>
      <w:r w:rsidRPr="000B52AC">
        <w:rPr>
          <w:rFonts w:ascii="Calibri" w:hAnsi="Calibri" w:cs="Calibri"/>
          <w:color w:val="1C1C1C"/>
          <w:sz w:val="24"/>
          <w:szCs w:val="24"/>
        </w:rPr>
        <w:t xml:space="preserve">w przypadku ubiegania się o stanowisko przez osobę niepełnosprawną, istnieje możliwość dostosowania procedury weryfikacji wiedzy i umiejętności do </w:t>
      </w:r>
      <w:r w:rsidR="00375A68">
        <w:rPr>
          <w:rFonts w:ascii="Calibri" w:hAnsi="Calibri" w:cs="Calibri"/>
          <w:color w:val="1C1C1C"/>
          <w:sz w:val="24"/>
          <w:szCs w:val="24"/>
        </w:rPr>
        <w:t xml:space="preserve">jej </w:t>
      </w:r>
      <w:r w:rsidRPr="000B52AC">
        <w:rPr>
          <w:rFonts w:ascii="Calibri" w:hAnsi="Calibri" w:cs="Calibri"/>
          <w:color w:val="1C1C1C"/>
          <w:sz w:val="24"/>
          <w:szCs w:val="24"/>
        </w:rPr>
        <w:t>potrzeb</w:t>
      </w:r>
      <w:r w:rsidR="00375A68">
        <w:rPr>
          <w:rFonts w:ascii="Calibri" w:hAnsi="Calibri" w:cs="Calibri"/>
          <w:color w:val="1C1C1C"/>
          <w:sz w:val="24"/>
          <w:szCs w:val="24"/>
        </w:rPr>
        <w:t>.</w:t>
      </w:r>
      <w:r w:rsidRPr="000B52AC">
        <w:rPr>
          <w:rFonts w:ascii="Calibri" w:hAnsi="Calibri" w:cs="Calibri"/>
          <w:color w:val="1C1C1C"/>
          <w:sz w:val="24"/>
          <w:szCs w:val="24"/>
        </w:rPr>
        <w:t xml:space="preserve"> </w:t>
      </w:r>
    </w:p>
    <w:p w14:paraId="1807AE4F" w14:textId="77777777" w:rsidR="00086C58" w:rsidRPr="005A1630" w:rsidRDefault="00086C58" w:rsidP="000B52AC">
      <w:pPr>
        <w:spacing w:after="0" w:line="27" w:lineRule="atLeast"/>
        <w:contextualSpacing/>
        <w:jc w:val="both"/>
        <w:rPr>
          <w:rFonts w:cstheme="minorHAnsi"/>
          <w:color w:val="1C1C1C"/>
          <w:sz w:val="24"/>
          <w:szCs w:val="24"/>
        </w:rPr>
      </w:pPr>
    </w:p>
    <w:p w14:paraId="7692AA52" w14:textId="77777777" w:rsidR="007A3A3B" w:rsidRPr="001A2DAE" w:rsidRDefault="007A3A3B" w:rsidP="00086C58">
      <w:pPr>
        <w:numPr>
          <w:ilvl w:val="0"/>
          <w:numId w:val="1"/>
        </w:numPr>
        <w:spacing w:after="0" w:line="27" w:lineRule="atLeast"/>
        <w:ind w:left="426" w:hanging="426"/>
        <w:contextualSpacing/>
        <w:jc w:val="both"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Informacja o wskaźniku zatrudnienia osób z niepełnosprawnościami: </w:t>
      </w:r>
    </w:p>
    <w:p w14:paraId="739D149B" w14:textId="329D3337" w:rsidR="007A3A3B" w:rsidRPr="001A2DAE" w:rsidRDefault="007A3A3B" w:rsidP="00086C58">
      <w:pPr>
        <w:spacing w:after="0" w:line="27" w:lineRule="atLeast"/>
        <w:ind w:left="426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W miesiącu poprzedzającym datę upublicznienia ogłoszenia o naborze, wskaźnik zatrudnienia osób z niepełnosprawnościami w Urzędzie Gminy Lesznowola, w rozumieniu przepisów</w:t>
      </w:r>
      <w:r w:rsidR="004865DB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>o rehabilitacji zawodowej i społecznej oraz zatrudnianiu osób niepełnosprawnych, jest niższy</w:t>
      </w:r>
      <w:r w:rsidR="007D27F7" w:rsidRPr="001A2DAE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>niż 6%.</w:t>
      </w:r>
    </w:p>
    <w:p w14:paraId="6C2C7238" w14:textId="77777777" w:rsidR="007A3A3B" w:rsidRPr="001A2DAE" w:rsidRDefault="007A3A3B" w:rsidP="00086C58">
      <w:pPr>
        <w:spacing w:after="0" w:line="27" w:lineRule="atLeast"/>
        <w:ind w:left="426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W przypadku gdy wskaźnik zatrudnienia jest niższy niż 6%:</w:t>
      </w:r>
    </w:p>
    <w:p w14:paraId="0026CE8D" w14:textId="0334D9FA" w:rsidR="007A3A3B" w:rsidRPr="001A2DAE" w:rsidRDefault="007A3A3B" w:rsidP="00086C58">
      <w:pPr>
        <w:numPr>
          <w:ilvl w:val="0"/>
          <w:numId w:val="8"/>
        </w:numPr>
        <w:spacing w:after="0" w:line="27" w:lineRule="atLeast"/>
        <w:ind w:left="851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do udziału w naborze, zachęcamy również osoby z niepełnosprawnością, które spełniają wymagania określone w ogłoszeniu i które zapoznały się z oferowanymi</w:t>
      </w:r>
      <w:r w:rsidR="004B1220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>warunkami pracy,</w:t>
      </w:r>
    </w:p>
    <w:p w14:paraId="3C65D0B0" w14:textId="4BF6773F" w:rsidR="009B5821" w:rsidRPr="001A2DAE" w:rsidRDefault="007A3A3B" w:rsidP="00086C58">
      <w:pPr>
        <w:pStyle w:val="Akapitzlist"/>
        <w:numPr>
          <w:ilvl w:val="0"/>
          <w:numId w:val="8"/>
        </w:numPr>
        <w:spacing w:after="0" w:line="27" w:lineRule="atLeast"/>
        <w:ind w:left="851"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osoby z niepełnosprawnością mogą skorzystać z pierwszeństwa w zatrudnieniu (nie dotyczy urzędniczych stanowisk kierowniczych), pod warunkiem:</w:t>
      </w:r>
    </w:p>
    <w:p w14:paraId="7140F4AA" w14:textId="77777777" w:rsidR="007A3A3B" w:rsidRPr="001A2DAE" w:rsidRDefault="007A3A3B" w:rsidP="00086C58">
      <w:pPr>
        <w:numPr>
          <w:ilvl w:val="0"/>
          <w:numId w:val="34"/>
        </w:numPr>
        <w:spacing w:after="0" w:line="27" w:lineRule="atLeast"/>
        <w:ind w:left="1276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przedłożenia orzeczenia o niepełnosprawności,</w:t>
      </w:r>
    </w:p>
    <w:p w14:paraId="63F71C9C" w14:textId="77777777" w:rsidR="007A3A3B" w:rsidRPr="001A2DAE" w:rsidRDefault="007A3A3B" w:rsidP="00086C58">
      <w:pPr>
        <w:numPr>
          <w:ilvl w:val="0"/>
          <w:numId w:val="34"/>
        </w:numPr>
        <w:spacing w:after="0" w:line="27" w:lineRule="atLeast"/>
        <w:ind w:left="1276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spełnienia wymagań niezbędnych do podjęcia pracy na danym stanowisku określonych w ogłoszeniu o naborze,</w:t>
      </w:r>
    </w:p>
    <w:p w14:paraId="767827AB" w14:textId="239E40AB" w:rsidR="00086C58" w:rsidRDefault="007A3A3B" w:rsidP="00086C58">
      <w:pPr>
        <w:numPr>
          <w:ilvl w:val="0"/>
          <w:numId w:val="34"/>
        </w:numPr>
        <w:spacing w:after="0" w:line="27" w:lineRule="atLeast"/>
        <w:ind w:left="1276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znalezienia się w gronie pięciu najwyżej ocenionych kandydatów.</w:t>
      </w:r>
    </w:p>
    <w:p w14:paraId="3978DA77" w14:textId="77777777" w:rsidR="00375A68" w:rsidRDefault="00375A68" w:rsidP="00375A68">
      <w:pPr>
        <w:spacing w:after="0" w:line="27" w:lineRule="atLeast"/>
        <w:ind w:left="1276"/>
        <w:contextualSpacing/>
        <w:jc w:val="both"/>
        <w:rPr>
          <w:rFonts w:cstheme="minorHAnsi"/>
          <w:color w:val="1C1C1C"/>
          <w:sz w:val="24"/>
          <w:szCs w:val="24"/>
        </w:rPr>
      </w:pPr>
    </w:p>
    <w:p w14:paraId="2BF79725" w14:textId="77777777" w:rsidR="00375A68" w:rsidRPr="00086C58" w:rsidRDefault="00375A68" w:rsidP="00375A68">
      <w:pPr>
        <w:spacing w:after="0" w:line="27" w:lineRule="atLeast"/>
        <w:ind w:left="1276"/>
        <w:contextualSpacing/>
        <w:jc w:val="both"/>
        <w:rPr>
          <w:rFonts w:cstheme="minorHAnsi"/>
          <w:color w:val="1C1C1C"/>
          <w:sz w:val="24"/>
          <w:szCs w:val="24"/>
        </w:rPr>
      </w:pPr>
    </w:p>
    <w:p w14:paraId="2B931EDD" w14:textId="77777777" w:rsidR="007A3A3B" w:rsidRPr="001A2DAE" w:rsidRDefault="007A3A3B" w:rsidP="00086C58">
      <w:pPr>
        <w:numPr>
          <w:ilvl w:val="0"/>
          <w:numId w:val="1"/>
        </w:numPr>
        <w:spacing w:after="0" w:line="27" w:lineRule="atLeast"/>
        <w:ind w:left="426" w:hanging="426"/>
        <w:contextualSpacing/>
        <w:jc w:val="both"/>
        <w:rPr>
          <w:rFonts w:cstheme="minorHAnsi"/>
          <w:b/>
          <w:bCs/>
          <w:color w:val="1C1C1C"/>
          <w:sz w:val="24"/>
          <w:szCs w:val="24"/>
        </w:rPr>
      </w:pPr>
      <w:r w:rsidRPr="001A2DAE">
        <w:rPr>
          <w:rFonts w:cstheme="minorHAnsi"/>
          <w:b/>
          <w:bCs/>
          <w:color w:val="1C1C1C"/>
          <w:sz w:val="24"/>
          <w:szCs w:val="24"/>
        </w:rPr>
        <w:lastRenderedPageBreak/>
        <w:t>Sposób, termin i miejsce składania dokumentów:</w:t>
      </w:r>
    </w:p>
    <w:p w14:paraId="4613C7A5" w14:textId="00623EB1" w:rsidR="007A3A3B" w:rsidRPr="001A2DAE" w:rsidRDefault="007A3A3B" w:rsidP="00086C58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 xml:space="preserve">kandydat przystępujący do konkursu składa dokumenty osobiście w Urzędzie Gminy Lesznowola albo za pośrednictwem operatora pocztowego na adres Urzędu,  </w:t>
      </w:r>
      <w:r w:rsidR="00124812">
        <w:rPr>
          <w:rFonts w:cstheme="minorHAnsi"/>
          <w:color w:val="1C1C1C"/>
          <w:sz w:val="24"/>
          <w:szCs w:val="24"/>
        </w:rPr>
        <w:t xml:space="preserve">                             </w:t>
      </w:r>
      <w:r w:rsidRPr="001A2DAE">
        <w:rPr>
          <w:rFonts w:cstheme="minorHAnsi"/>
          <w:color w:val="1C1C1C"/>
          <w:sz w:val="24"/>
          <w:szCs w:val="24"/>
        </w:rPr>
        <w:t xml:space="preserve">w zaklejonej kopercie z dopiskiem: 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”Nabór na wolne stanowisko urzędnicze </w:t>
      </w:r>
      <w:r w:rsidR="00086C58">
        <w:rPr>
          <w:rFonts w:cstheme="minorHAnsi"/>
          <w:b/>
          <w:bCs/>
          <w:color w:val="1C1C1C"/>
          <w:sz w:val="24"/>
          <w:szCs w:val="24"/>
        </w:rPr>
        <w:t>Inspektor</w:t>
      </w:r>
      <w:r w:rsidR="00776671">
        <w:rPr>
          <w:rFonts w:cstheme="minorHAnsi"/>
          <w:b/>
          <w:bCs/>
          <w:color w:val="1C1C1C"/>
          <w:sz w:val="24"/>
          <w:szCs w:val="24"/>
        </w:rPr>
        <w:t xml:space="preserve"> </w:t>
      </w:r>
      <w:r w:rsidRPr="001A2DAE">
        <w:rPr>
          <w:rFonts w:cstheme="minorHAnsi"/>
          <w:b/>
          <w:bCs/>
          <w:color w:val="1C1C1C"/>
          <w:sz w:val="24"/>
          <w:szCs w:val="24"/>
        </w:rPr>
        <w:t>w Referacie</w:t>
      </w:r>
      <w:r w:rsidR="004D5E12" w:rsidRPr="001A2DAE">
        <w:rPr>
          <w:rFonts w:cstheme="minorHAnsi"/>
          <w:color w:val="1C1C1C"/>
          <w:sz w:val="24"/>
          <w:szCs w:val="24"/>
        </w:rPr>
        <w:t xml:space="preserve"> </w:t>
      </w:r>
      <w:r w:rsidR="004D5E12" w:rsidRPr="001A2DAE">
        <w:rPr>
          <w:rFonts w:cstheme="minorHAnsi"/>
          <w:b/>
          <w:bCs/>
          <w:color w:val="1C1C1C"/>
          <w:sz w:val="24"/>
          <w:szCs w:val="24"/>
        </w:rPr>
        <w:t>Innowacji, Rozwoju i Funduszy Zewnętrznych</w:t>
      </w:r>
      <w:r w:rsidRPr="001A2DAE">
        <w:rPr>
          <w:rFonts w:cstheme="minorHAnsi"/>
          <w:b/>
          <w:bCs/>
          <w:color w:val="1C1C1C"/>
          <w:sz w:val="24"/>
          <w:szCs w:val="24"/>
        </w:rPr>
        <w:t>”</w:t>
      </w:r>
      <w:r w:rsidR="00725D2E">
        <w:rPr>
          <w:rFonts w:cstheme="minorHAnsi"/>
          <w:color w:val="1C1C1C"/>
          <w:sz w:val="24"/>
          <w:szCs w:val="24"/>
        </w:rPr>
        <w:t>;</w:t>
      </w:r>
    </w:p>
    <w:p w14:paraId="7FDEEA17" w14:textId="6210E3BB" w:rsidR="007A3A3B" w:rsidRPr="001A2DAE" w:rsidRDefault="007A3A3B" w:rsidP="00086C58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w razie złożenia dokumentów drogą pocztową, za datę ich złożenia uważa się datę wpływu</w:t>
      </w:r>
      <w:r w:rsidR="00805FDE" w:rsidRPr="001A2DAE">
        <w:rPr>
          <w:rFonts w:cstheme="minorHAnsi"/>
          <w:color w:val="1C1C1C"/>
          <w:sz w:val="24"/>
          <w:szCs w:val="24"/>
        </w:rPr>
        <w:t xml:space="preserve"> </w:t>
      </w:r>
      <w:r w:rsidRPr="001A2DAE">
        <w:rPr>
          <w:rFonts w:cstheme="minorHAnsi"/>
          <w:color w:val="1C1C1C"/>
          <w:sz w:val="24"/>
          <w:szCs w:val="24"/>
        </w:rPr>
        <w:t>do Kancelarii urzędu Gminy</w:t>
      </w:r>
      <w:r w:rsidR="00725D2E">
        <w:rPr>
          <w:rFonts w:cstheme="minorHAnsi"/>
          <w:color w:val="1C1C1C"/>
          <w:sz w:val="24"/>
          <w:szCs w:val="24"/>
        </w:rPr>
        <w:t>;</w:t>
      </w:r>
    </w:p>
    <w:p w14:paraId="25C77CCD" w14:textId="61DC2EB9" w:rsidR="007A3A3B" w:rsidRPr="001A2DAE" w:rsidRDefault="007A3A3B" w:rsidP="00086C58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dopuszcza się składanie ofert w postaci elektronicznej</w:t>
      </w:r>
      <w:r w:rsidR="00725D2E">
        <w:rPr>
          <w:rFonts w:cstheme="minorHAnsi"/>
          <w:color w:val="1C1C1C"/>
          <w:sz w:val="24"/>
          <w:szCs w:val="24"/>
        </w:rPr>
        <w:t>;</w:t>
      </w:r>
    </w:p>
    <w:p w14:paraId="710B9578" w14:textId="45B83C7E" w:rsidR="007A3A3B" w:rsidRPr="001A2DAE" w:rsidRDefault="007A3A3B" w:rsidP="00086C58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oferta składana w postaci elektronicznej, w tytule musi zawierać dopisek, o którym mowa w lit. a) i powinna być:</w:t>
      </w:r>
    </w:p>
    <w:p w14:paraId="647203FE" w14:textId="77777777" w:rsidR="007A3A3B" w:rsidRPr="001A2DAE" w:rsidRDefault="007A3A3B" w:rsidP="00086C58">
      <w:pPr>
        <w:numPr>
          <w:ilvl w:val="0"/>
          <w:numId w:val="11"/>
        </w:numPr>
        <w:spacing w:after="0" w:line="27" w:lineRule="atLeast"/>
        <w:ind w:left="993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05101A98" w14:textId="77777777" w:rsidR="007A3A3B" w:rsidRPr="001A2DAE" w:rsidRDefault="007A3A3B" w:rsidP="00086C58">
      <w:pPr>
        <w:numPr>
          <w:ilvl w:val="0"/>
          <w:numId w:val="11"/>
        </w:numPr>
        <w:spacing w:after="0" w:line="27" w:lineRule="atLeast"/>
        <w:ind w:left="993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 xml:space="preserve">złożona w </w:t>
      </w:r>
      <w:proofErr w:type="spellStart"/>
      <w:r w:rsidRPr="001A2DAE">
        <w:rPr>
          <w:rFonts w:cstheme="minorHAnsi"/>
          <w:color w:val="1C1C1C"/>
          <w:sz w:val="24"/>
          <w:szCs w:val="24"/>
        </w:rPr>
        <w:t>ePUAP</w:t>
      </w:r>
      <w:proofErr w:type="spellEnd"/>
      <w:r w:rsidRPr="001A2DAE">
        <w:rPr>
          <w:rFonts w:cstheme="minorHAnsi"/>
          <w:color w:val="1C1C1C"/>
          <w:sz w:val="24"/>
          <w:szCs w:val="24"/>
        </w:rPr>
        <w:t xml:space="preserve"> na adres skrytki podawczej Urzędu: /apq4u8b94x/</w:t>
      </w:r>
      <w:proofErr w:type="spellStart"/>
      <w:r w:rsidRPr="001A2DAE">
        <w:rPr>
          <w:rFonts w:cstheme="minorHAnsi"/>
          <w:color w:val="1C1C1C"/>
          <w:sz w:val="24"/>
          <w:szCs w:val="24"/>
        </w:rPr>
        <w:t>SkrytkaESP</w:t>
      </w:r>
      <w:proofErr w:type="spellEnd"/>
      <w:r w:rsidRPr="001A2DAE">
        <w:rPr>
          <w:rFonts w:cstheme="minorHAnsi"/>
          <w:color w:val="1C1C1C"/>
          <w:sz w:val="24"/>
          <w:szCs w:val="24"/>
        </w:rPr>
        <w:t xml:space="preserve"> ”, lub:</w:t>
      </w:r>
    </w:p>
    <w:p w14:paraId="55D8DB3C" w14:textId="388D53D4" w:rsidR="007A3A3B" w:rsidRPr="001A2DAE" w:rsidRDefault="007A3A3B" w:rsidP="00086C58">
      <w:pPr>
        <w:numPr>
          <w:ilvl w:val="0"/>
          <w:numId w:val="11"/>
        </w:numPr>
        <w:spacing w:after="0" w:line="27" w:lineRule="atLeast"/>
        <w:ind w:left="993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przesłana w formacie pdf lub jpg na adres</w:t>
      </w:r>
      <w:r w:rsidRPr="00954A22">
        <w:rPr>
          <w:rFonts w:cstheme="minorHAnsi"/>
          <w:sz w:val="24"/>
          <w:szCs w:val="24"/>
        </w:rPr>
        <w:t xml:space="preserve">: </w:t>
      </w:r>
      <w:hyperlink r:id="rId10" w:history="1">
        <w:r w:rsidRPr="00954A22">
          <w:rPr>
            <w:rStyle w:val="Hipercze"/>
            <w:rFonts w:cstheme="minorHAnsi"/>
            <w:color w:val="auto"/>
            <w:sz w:val="24"/>
            <w:szCs w:val="24"/>
          </w:rPr>
          <w:t>wojt@lesznowola.pl</w:t>
        </w:r>
      </w:hyperlink>
      <w:r w:rsidR="00725D2E">
        <w:rPr>
          <w:rFonts w:cstheme="minorHAnsi"/>
          <w:sz w:val="24"/>
          <w:szCs w:val="24"/>
        </w:rPr>
        <w:t>;</w:t>
      </w:r>
    </w:p>
    <w:p w14:paraId="7B5F7877" w14:textId="42CF62D8" w:rsidR="007A3A3B" w:rsidRPr="001A2DAE" w:rsidRDefault="007A3A3B" w:rsidP="00086C58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dokumenty wymienione w pkt. 6, lit.: a), b), f), g), h), i), j), przesłane w sposób określony w pkt. 9, lit. d), kandydat jest zobowiązany przedstawić w oryginale na etapie testu wiedzy, a w przypadku jego braku na etapie rozmowy kwalifikacyjnej</w:t>
      </w:r>
      <w:r w:rsidR="00725D2E">
        <w:rPr>
          <w:rFonts w:cstheme="minorHAnsi"/>
          <w:color w:val="1C1C1C"/>
          <w:sz w:val="24"/>
          <w:szCs w:val="24"/>
        </w:rPr>
        <w:t>;</w:t>
      </w:r>
    </w:p>
    <w:p w14:paraId="462B4E46" w14:textId="07631B05" w:rsidR="00124812" w:rsidRPr="00F53749" w:rsidRDefault="007A3A3B" w:rsidP="00086C58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 xml:space="preserve">termin składania </w:t>
      </w:r>
      <w:r w:rsidRPr="00086C58">
        <w:rPr>
          <w:rFonts w:cstheme="minorHAnsi"/>
          <w:sz w:val="24"/>
          <w:szCs w:val="24"/>
        </w:rPr>
        <w:t xml:space="preserve">dokumentów </w:t>
      </w:r>
      <w:r w:rsidRPr="00086C58">
        <w:rPr>
          <w:rFonts w:cstheme="minorHAnsi"/>
          <w:b/>
          <w:bCs/>
          <w:sz w:val="24"/>
          <w:szCs w:val="24"/>
        </w:rPr>
        <w:t xml:space="preserve">do </w:t>
      </w:r>
      <w:r w:rsidR="00764C8F" w:rsidRPr="00086C58">
        <w:rPr>
          <w:rFonts w:cstheme="minorHAnsi"/>
          <w:b/>
          <w:bCs/>
          <w:sz w:val="24"/>
          <w:szCs w:val="24"/>
        </w:rPr>
        <w:t>1</w:t>
      </w:r>
      <w:r w:rsidR="00EA1B2A">
        <w:rPr>
          <w:rFonts w:cstheme="minorHAnsi"/>
          <w:b/>
          <w:bCs/>
          <w:sz w:val="24"/>
          <w:szCs w:val="24"/>
        </w:rPr>
        <w:t>2</w:t>
      </w:r>
      <w:r w:rsidR="00BB0942" w:rsidRPr="00086C58">
        <w:rPr>
          <w:rFonts w:cstheme="minorHAnsi"/>
          <w:b/>
          <w:bCs/>
          <w:sz w:val="24"/>
          <w:szCs w:val="24"/>
        </w:rPr>
        <w:t xml:space="preserve"> czerwca </w:t>
      </w:r>
      <w:r w:rsidRPr="001A2DAE">
        <w:rPr>
          <w:rFonts w:cstheme="minorHAnsi"/>
          <w:b/>
          <w:bCs/>
          <w:color w:val="1C1C1C"/>
          <w:sz w:val="24"/>
          <w:szCs w:val="24"/>
        </w:rPr>
        <w:t>202</w:t>
      </w:r>
      <w:r w:rsidR="00BB0942">
        <w:rPr>
          <w:rFonts w:cstheme="minorHAnsi"/>
          <w:b/>
          <w:bCs/>
          <w:color w:val="1C1C1C"/>
          <w:sz w:val="24"/>
          <w:szCs w:val="24"/>
        </w:rPr>
        <w:t>5</w:t>
      </w:r>
      <w:r w:rsidRPr="001A2DAE">
        <w:rPr>
          <w:rFonts w:cstheme="minorHAnsi"/>
          <w:b/>
          <w:bCs/>
          <w:color w:val="1C1C1C"/>
          <w:sz w:val="24"/>
          <w:szCs w:val="24"/>
        </w:rPr>
        <w:t xml:space="preserve"> roku.</w:t>
      </w:r>
    </w:p>
    <w:p w14:paraId="13D7ECF3" w14:textId="77777777" w:rsidR="00086C58" w:rsidRDefault="00086C58" w:rsidP="00086C58">
      <w:pPr>
        <w:spacing w:after="0" w:line="27" w:lineRule="atLeast"/>
        <w:ind w:left="284"/>
        <w:jc w:val="both"/>
        <w:rPr>
          <w:rFonts w:cstheme="minorHAnsi"/>
          <w:color w:val="1C1C1C"/>
          <w:sz w:val="24"/>
          <w:szCs w:val="24"/>
        </w:rPr>
      </w:pPr>
    </w:p>
    <w:p w14:paraId="6A95EBD4" w14:textId="3E9C78ED" w:rsidR="007A3A3B" w:rsidRPr="001A2DAE" w:rsidRDefault="007A3A3B" w:rsidP="00086C58">
      <w:pPr>
        <w:spacing w:after="0" w:line="27" w:lineRule="atLeast"/>
        <w:ind w:left="284"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Oferty, które zostaną złożone po terminie określonym w niniejszym ogłoszeniu, nie będą rozpatrywane.</w:t>
      </w:r>
    </w:p>
    <w:p w14:paraId="1485250C" w14:textId="77777777" w:rsidR="007A3A3B" w:rsidRPr="001A2DAE" w:rsidRDefault="007A3A3B" w:rsidP="00086C58">
      <w:pPr>
        <w:spacing w:after="0" w:line="27" w:lineRule="atLeast"/>
        <w:ind w:left="284"/>
        <w:jc w:val="both"/>
        <w:rPr>
          <w:rFonts w:cstheme="minorHAnsi"/>
          <w:color w:val="1C1C1C"/>
          <w:sz w:val="24"/>
          <w:szCs w:val="24"/>
        </w:rPr>
      </w:pPr>
      <w:r w:rsidRPr="001A2DAE">
        <w:rPr>
          <w:rFonts w:cstheme="minorHAnsi"/>
          <w:color w:val="1C1C1C"/>
          <w:sz w:val="24"/>
          <w:szCs w:val="24"/>
        </w:rPr>
        <w:t>Informacja o wyniku naboru będzie upowszechniona poprzez opublikowanie w Biuletynie Informacji Publicznej i umieszczenie na tablicy informacyjnej w siedzibie Urzędu Gminy Lesznowola.</w:t>
      </w:r>
    </w:p>
    <w:p w14:paraId="37CBCD82" w14:textId="7651E3C8" w:rsidR="0097790D" w:rsidRDefault="0097790D" w:rsidP="00EC3932">
      <w:pPr>
        <w:spacing w:after="0" w:line="27" w:lineRule="atLeast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7E5D49FB" w14:textId="77777777" w:rsidR="00651F09" w:rsidRDefault="00651F09" w:rsidP="00EC3932">
      <w:pPr>
        <w:spacing w:after="0" w:line="27" w:lineRule="atLeast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704F0D37" w14:textId="1BBC9638" w:rsidR="00651F09" w:rsidRDefault="00651F09" w:rsidP="00651F09">
      <w:pPr>
        <w:spacing w:after="0" w:line="27" w:lineRule="atLeast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 Gminy Lesznowola</w:t>
      </w:r>
    </w:p>
    <w:p w14:paraId="72E97B21" w14:textId="5B97F997" w:rsidR="00651F09" w:rsidRDefault="00651F09" w:rsidP="00EC3932">
      <w:pPr>
        <w:spacing w:after="0" w:line="27" w:lineRule="atLeast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Marta Natalia Maciejak</w:t>
      </w:r>
    </w:p>
    <w:sectPr w:rsidR="00651F09" w:rsidSect="00944FE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6C7F"/>
    <w:multiLevelType w:val="hybridMultilevel"/>
    <w:tmpl w:val="50923F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830F42"/>
    <w:multiLevelType w:val="hybridMultilevel"/>
    <w:tmpl w:val="26063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3BC2"/>
    <w:multiLevelType w:val="hybridMultilevel"/>
    <w:tmpl w:val="93E405C2"/>
    <w:lvl w:ilvl="0" w:tplc="E54E90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E6DAA"/>
    <w:multiLevelType w:val="hybridMultilevel"/>
    <w:tmpl w:val="72EA0B34"/>
    <w:lvl w:ilvl="0" w:tplc="212A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A5245"/>
    <w:multiLevelType w:val="hybridMultilevel"/>
    <w:tmpl w:val="03E231C2"/>
    <w:lvl w:ilvl="0" w:tplc="626064D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77D6F"/>
    <w:multiLevelType w:val="hybridMultilevel"/>
    <w:tmpl w:val="A04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390711"/>
    <w:multiLevelType w:val="hybridMultilevel"/>
    <w:tmpl w:val="75744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229A5"/>
    <w:multiLevelType w:val="hybridMultilevel"/>
    <w:tmpl w:val="DDE2A070"/>
    <w:lvl w:ilvl="0" w:tplc="5F76A0E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2E90"/>
    <w:multiLevelType w:val="hybridMultilevel"/>
    <w:tmpl w:val="4B927578"/>
    <w:lvl w:ilvl="0" w:tplc="FC806E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D97FA4"/>
    <w:multiLevelType w:val="hybridMultilevel"/>
    <w:tmpl w:val="128AB792"/>
    <w:lvl w:ilvl="0" w:tplc="EBE0771E">
      <w:start w:val="1"/>
      <w:numFmt w:val="lowerLetter"/>
      <w:lvlText w:val="%1)"/>
      <w:lvlJc w:val="left"/>
      <w:pPr>
        <w:ind w:left="6456" w:hanging="360"/>
      </w:pPr>
      <w:rPr>
        <w:rFonts w:asciiTheme="minorHAnsi" w:eastAsia="Times New Roman" w:hAnsiTheme="minorHAnsi" w:cs="Times New Roman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1" w15:restartNumberingAfterBreak="0">
    <w:nsid w:val="3E7A7C71"/>
    <w:multiLevelType w:val="hybridMultilevel"/>
    <w:tmpl w:val="B94AED52"/>
    <w:lvl w:ilvl="0" w:tplc="FE140C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1F56"/>
    <w:multiLevelType w:val="hybridMultilevel"/>
    <w:tmpl w:val="524EDA6C"/>
    <w:lvl w:ilvl="0" w:tplc="06648614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425D1E41"/>
    <w:multiLevelType w:val="hybridMultilevel"/>
    <w:tmpl w:val="15827CF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462E0"/>
    <w:multiLevelType w:val="hybridMultilevel"/>
    <w:tmpl w:val="F7D42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83C2D"/>
    <w:multiLevelType w:val="hybridMultilevel"/>
    <w:tmpl w:val="216216B0"/>
    <w:lvl w:ilvl="0" w:tplc="A7805E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107D"/>
    <w:multiLevelType w:val="hybridMultilevel"/>
    <w:tmpl w:val="470CEB9E"/>
    <w:lvl w:ilvl="0" w:tplc="92A66AA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648D5"/>
    <w:multiLevelType w:val="hybridMultilevel"/>
    <w:tmpl w:val="ED7C3C5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B2113F"/>
    <w:multiLevelType w:val="hybridMultilevel"/>
    <w:tmpl w:val="B8C88882"/>
    <w:lvl w:ilvl="0" w:tplc="3C4C8D50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714E0"/>
    <w:multiLevelType w:val="hybridMultilevel"/>
    <w:tmpl w:val="89761A26"/>
    <w:lvl w:ilvl="0" w:tplc="7138CF7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955FD"/>
    <w:multiLevelType w:val="hybridMultilevel"/>
    <w:tmpl w:val="06A44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C93751"/>
    <w:multiLevelType w:val="hybridMultilevel"/>
    <w:tmpl w:val="E1B20ABC"/>
    <w:lvl w:ilvl="0" w:tplc="1A1ACE2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E0DB6"/>
    <w:multiLevelType w:val="hybridMultilevel"/>
    <w:tmpl w:val="285CB5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31200"/>
    <w:multiLevelType w:val="hybridMultilevel"/>
    <w:tmpl w:val="4532FA4C"/>
    <w:lvl w:ilvl="0" w:tplc="E5F8EB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122D9"/>
    <w:multiLevelType w:val="hybridMultilevel"/>
    <w:tmpl w:val="28AC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F62A6"/>
    <w:multiLevelType w:val="hybridMultilevel"/>
    <w:tmpl w:val="C728ECBC"/>
    <w:lvl w:ilvl="0" w:tplc="9CD879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F753E"/>
    <w:multiLevelType w:val="hybridMultilevel"/>
    <w:tmpl w:val="CABAE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53396"/>
    <w:multiLevelType w:val="hybridMultilevel"/>
    <w:tmpl w:val="C936CFC6"/>
    <w:lvl w:ilvl="0" w:tplc="7D106CE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918DC"/>
    <w:multiLevelType w:val="hybridMultilevel"/>
    <w:tmpl w:val="6936C91A"/>
    <w:lvl w:ilvl="0" w:tplc="8BC820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4178A"/>
    <w:multiLevelType w:val="hybridMultilevel"/>
    <w:tmpl w:val="3EB86F86"/>
    <w:lvl w:ilvl="0" w:tplc="0628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ED47B2"/>
    <w:multiLevelType w:val="hybridMultilevel"/>
    <w:tmpl w:val="128AB792"/>
    <w:lvl w:ilvl="0" w:tplc="FFFFFFFF">
      <w:start w:val="1"/>
      <w:numFmt w:val="lowerLetter"/>
      <w:lvlText w:val="%1)"/>
      <w:lvlJc w:val="left"/>
      <w:pPr>
        <w:ind w:left="6456" w:hanging="360"/>
      </w:pPr>
      <w:rPr>
        <w:rFonts w:asciiTheme="minorHAnsi" w:eastAsia="Times New Roman" w:hAnsiTheme="minorHAnsi" w:cs="Times New Roman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2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8706687">
    <w:abstractNumId w:val="19"/>
  </w:num>
  <w:num w:numId="2" w16cid:durableId="171909108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187104">
    <w:abstractNumId w:val="5"/>
  </w:num>
  <w:num w:numId="4" w16cid:durableId="4745680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687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40248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72317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46624">
    <w:abstractNumId w:val="9"/>
  </w:num>
  <w:num w:numId="9" w16cid:durableId="424350637">
    <w:abstractNumId w:val="6"/>
  </w:num>
  <w:num w:numId="10" w16cid:durableId="18596124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35037938">
    <w:abstractNumId w:val="25"/>
  </w:num>
  <w:num w:numId="12" w16cid:durableId="858545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46311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405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7921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9345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0741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2175">
    <w:abstractNumId w:val="19"/>
  </w:num>
  <w:num w:numId="19" w16cid:durableId="1785147334">
    <w:abstractNumId w:val="10"/>
  </w:num>
  <w:num w:numId="20" w16cid:durableId="1051610420">
    <w:abstractNumId w:val="30"/>
  </w:num>
  <w:num w:numId="21" w16cid:durableId="1992438170">
    <w:abstractNumId w:val="12"/>
  </w:num>
  <w:num w:numId="22" w16cid:durableId="1170951268">
    <w:abstractNumId w:val="2"/>
  </w:num>
  <w:num w:numId="23" w16cid:durableId="1195315197">
    <w:abstractNumId w:val="31"/>
  </w:num>
  <w:num w:numId="24" w16cid:durableId="642807086">
    <w:abstractNumId w:val="18"/>
  </w:num>
  <w:num w:numId="25" w16cid:durableId="724377269">
    <w:abstractNumId w:val="1"/>
  </w:num>
  <w:num w:numId="26" w16cid:durableId="380255037">
    <w:abstractNumId w:val="20"/>
  </w:num>
  <w:num w:numId="27" w16cid:durableId="728308029">
    <w:abstractNumId w:val="32"/>
  </w:num>
  <w:num w:numId="28" w16cid:durableId="1308586529">
    <w:abstractNumId w:val="8"/>
  </w:num>
  <w:num w:numId="29" w16cid:durableId="783305722">
    <w:abstractNumId w:val="23"/>
  </w:num>
  <w:num w:numId="30" w16cid:durableId="320163999">
    <w:abstractNumId w:val="3"/>
  </w:num>
  <w:num w:numId="31" w16cid:durableId="1670136101">
    <w:abstractNumId w:val="17"/>
  </w:num>
  <w:num w:numId="32" w16cid:durableId="565772353">
    <w:abstractNumId w:val="14"/>
  </w:num>
  <w:num w:numId="33" w16cid:durableId="1640957753">
    <w:abstractNumId w:val="7"/>
  </w:num>
  <w:num w:numId="34" w16cid:durableId="315888428">
    <w:abstractNumId w:val="0"/>
  </w:num>
  <w:num w:numId="35" w16cid:durableId="1430348222">
    <w:abstractNumId w:val="13"/>
  </w:num>
  <w:num w:numId="36" w16cid:durableId="957032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0D"/>
    <w:rsid w:val="0000006E"/>
    <w:rsid w:val="00012C24"/>
    <w:rsid w:val="000134B5"/>
    <w:rsid w:val="00032667"/>
    <w:rsid w:val="0004162B"/>
    <w:rsid w:val="000544DA"/>
    <w:rsid w:val="0005546F"/>
    <w:rsid w:val="00056850"/>
    <w:rsid w:val="00063126"/>
    <w:rsid w:val="00081F17"/>
    <w:rsid w:val="00084AFA"/>
    <w:rsid w:val="00086C58"/>
    <w:rsid w:val="000B52AC"/>
    <w:rsid w:val="000C2816"/>
    <w:rsid w:val="000D239B"/>
    <w:rsid w:val="000E438D"/>
    <w:rsid w:val="000E736D"/>
    <w:rsid w:val="000F390E"/>
    <w:rsid w:val="00115356"/>
    <w:rsid w:val="00124812"/>
    <w:rsid w:val="00141D98"/>
    <w:rsid w:val="001519C1"/>
    <w:rsid w:val="001540A7"/>
    <w:rsid w:val="00166669"/>
    <w:rsid w:val="0018221C"/>
    <w:rsid w:val="0018513D"/>
    <w:rsid w:val="001939B0"/>
    <w:rsid w:val="001A2DAE"/>
    <w:rsid w:val="001C3001"/>
    <w:rsid w:val="001C39CC"/>
    <w:rsid w:val="001C5D8E"/>
    <w:rsid w:val="001D701C"/>
    <w:rsid w:val="001F4DD7"/>
    <w:rsid w:val="00232B63"/>
    <w:rsid w:val="00236358"/>
    <w:rsid w:val="0024272E"/>
    <w:rsid w:val="00242F44"/>
    <w:rsid w:val="0025066B"/>
    <w:rsid w:val="00252C6B"/>
    <w:rsid w:val="0026044E"/>
    <w:rsid w:val="00267963"/>
    <w:rsid w:val="00280188"/>
    <w:rsid w:val="00280E03"/>
    <w:rsid w:val="002844F0"/>
    <w:rsid w:val="002B0BC8"/>
    <w:rsid w:val="002B1E77"/>
    <w:rsid w:val="002E2B9C"/>
    <w:rsid w:val="00307737"/>
    <w:rsid w:val="00333587"/>
    <w:rsid w:val="00353360"/>
    <w:rsid w:val="003548F8"/>
    <w:rsid w:val="00371877"/>
    <w:rsid w:val="00372DAB"/>
    <w:rsid w:val="00375A68"/>
    <w:rsid w:val="003808F7"/>
    <w:rsid w:val="003E4786"/>
    <w:rsid w:val="0040129C"/>
    <w:rsid w:val="004176B0"/>
    <w:rsid w:val="004255F9"/>
    <w:rsid w:val="00431CCA"/>
    <w:rsid w:val="004417D1"/>
    <w:rsid w:val="00451583"/>
    <w:rsid w:val="00451A85"/>
    <w:rsid w:val="00475F94"/>
    <w:rsid w:val="004865DB"/>
    <w:rsid w:val="004872B7"/>
    <w:rsid w:val="004B1220"/>
    <w:rsid w:val="004B7375"/>
    <w:rsid w:val="004D2609"/>
    <w:rsid w:val="004D5E12"/>
    <w:rsid w:val="004F7D3B"/>
    <w:rsid w:val="0054270E"/>
    <w:rsid w:val="00567A5B"/>
    <w:rsid w:val="0058709C"/>
    <w:rsid w:val="005A1630"/>
    <w:rsid w:val="005B03E7"/>
    <w:rsid w:val="005E2D66"/>
    <w:rsid w:val="00645FAB"/>
    <w:rsid w:val="00650115"/>
    <w:rsid w:val="00650EF8"/>
    <w:rsid w:val="00651F09"/>
    <w:rsid w:val="0066601B"/>
    <w:rsid w:val="0067548B"/>
    <w:rsid w:val="006E0A31"/>
    <w:rsid w:val="00722985"/>
    <w:rsid w:val="00725D2E"/>
    <w:rsid w:val="0075195E"/>
    <w:rsid w:val="00752F04"/>
    <w:rsid w:val="00764C8F"/>
    <w:rsid w:val="00776671"/>
    <w:rsid w:val="00793EF2"/>
    <w:rsid w:val="007A3A3B"/>
    <w:rsid w:val="007A4300"/>
    <w:rsid w:val="007C1C62"/>
    <w:rsid w:val="007C749B"/>
    <w:rsid w:val="007D23CF"/>
    <w:rsid w:val="007D27F7"/>
    <w:rsid w:val="00805FDE"/>
    <w:rsid w:val="00817E8B"/>
    <w:rsid w:val="00823342"/>
    <w:rsid w:val="0082777B"/>
    <w:rsid w:val="00830FA1"/>
    <w:rsid w:val="00831160"/>
    <w:rsid w:val="00833900"/>
    <w:rsid w:val="00840B6A"/>
    <w:rsid w:val="008463D0"/>
    <w:rsid w:val="00863E0A"/>
    <w:rsid w:val="008737F6"/>
    <w:rsid w:val="00894A95"/>
    <w:rsid w:val="008C18FA"/>
    <w:rsid w:val="008D0EE1"/>
    <w:rsid w:val="008F1FCC"/>
    <w:rsid w:val="009279EF"/>
    <w:rsid w:val="009301BD"/>
    <w:rsid w:val="00944FEB"/>
    <w:rsid w:val="00954A22"/>
    <w:rsid w:val="00954CF7"/>
    <w:rsid w:val="00972591"/>
    <w:rsid w:val="0097382B"/>
    <w:rsid w:val="0097790D"/>
    <w:rsid w:val="009900CE"/>
    <w:rsid w:val="009A0C3B"/>
    <w:rsid w:val="009B5821"/>
    <w:rsid w:val="009E0818"/>
    <w:rsid w:val="009E50AE"/>
    <w:rsid w:val="009F306D"/>
    <w:rsid w:val="00A02703"/>
    <w:rsid w:val="00A12ACF"/>
    <w:rsid w:val="00A13073"/>
    <w:rsid w:val="00A22BE7"/>
    <w:rsid w:val="00A25743"/>
    <w:rsid w:val="00A4234D"/>
    <w:rsid w:val="00A46D7C"/>
    <w:rsid w:val="00A72329"/>
    <w:rsid w:val="00A92A78"/>
    <w:rsid w:val="00A94071"/>
    <w:rsid w:val="00A953C5"/>
    <w:rsid w:val="00AA0446"/>
    <w:rsid w:val="00AA6D0F"/>
    <w:rsid w:val="00AA77DD"/>
    <w:rsid w:val="00AD1302"/>
    <w:rsid w:val="00AD552C"/>
    <w:rsid w:val="00AE4011"/>
    <w:rsid w:val="00AF2E96"/>
    <w:rsid w:val="00B138A3"/>
    <w:rsid w:val="00B44507"/>
    <w:rsid w:val="00B548A2"/>
    <w:rsid w:val="00B57AED"/>
    <w:rsid w:val="00BB0942"/>
    <w:rsid w:val="00BB7BEB"/>
    <w:rsid w:val="00BC6609"/>
    <w:rsid w:val="00BE389E"/>
    <w:rsid w:val="00BF2A18"/>
    <w:rsid w:val="00C01514"/>
    <w:rsid w:val="00C10426"/>
    <w:rsid w:val="00C3662B"/>
    <w:rsid w:val="00C53361"/>
    <w:rsid w:val="00C600E6"/>
    <w:rsid w:val="00C77C84"/>
    <w:rsid w:val="00C85D3A"/>
    <w:rsid w:val="00C865CF"/>
    <w:rsid w:val="00CC1A6B"/>
    <w:rsid w:val="00CC1F56"/>
    <w:rsid w:val="00CC258F"/>
    <w:rsid w:val="00CD4140"/>
    <w:rsid w:val="00CD695D"/>
    <w:rsid w:val="00CE099C"/>
    <w:rsid w:val="00D63148"/>
    <w:rsid w:val="00D8358D"/>
    <w:rsid w:val="00D83FBA"/>
    <w:rsid w:val="00D87D50"/>
    <w:rsid w:val="00DA347B"/>
    <w:rsid w:val="00DA52F9"/>
    <w:rsid w:val="00DD3B57"/>
    <w:rsid w:val="00E16C24"/>
    <w:rsid w:val="00E224BF"/>
    <w:rsid w:val="00E72FD7"/>
    <w:rsid w:val="00E85D84"/>
    <w:rsid w:val="00EA1B2A"/>
    <w:rsid w:val="00EB56E1"/>
    <w:rsid w:val="00EB59C9"/>
    <w:rsid w:val="00EC1638"/>
    <w:rsid w:val="00EC3932"/>
    <w:rsid w:val="00EC478C"/>
    <w:rsid w:val="00ED60CB"/>
    <w:rsid w:val="00F45DEC"/>
    <w:rsid w:val="00F53749"/>
    <w:rsid w:val="00F53D5B"/>
    <w:rsid w:val="00F56F2B"/>
    <w:rsid w:val="00F63A94"/>
    <w:rsid w:val="00F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B29F"/>
  <w15:chartTrackingRefBased/>
  <w15:docId w15:val="{EAE7CD08-99D0-4130-97BD-AC147E6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A3B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6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A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A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2DA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0C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77D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77D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ui-provider">
    <w:name w:val="ui-provider"/>
    <w:basedOn w:val="Domylnaczcionkaakapitu"/>
    <w:rsid w:val="0018513D"/>
  </w:style>
  <w:style w:type="character" w:customStyle="1" w:styleId="Nagwek2Znak">
    <w:name w:val="Nagłówek 2 Znak"/>
    <w:basedOn w:val="Domylnaczcionkaakapitu"/>
    <w:link w:val="Nagwek2"/>
    <w:uiPriority w:val="9"/>
    <w:rsid w:val="000568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eszno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lesznowo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esznowol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lesznowola.pl" TargetMode="External"/><Relationship Id="rId10" Type="http://schemas.openxmlformats.org/officeDocument/2006/relationships/hyperlink" Target="mailto:wojt@lesznowo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2</cp:revision>
  <cp:lastPrinted>2025-05-29T12:44:00Z</cp:lastPrinted>
  <dcterms:created xsi:type="dcterms:W3CDTF">2025-05-30T11:26:00Z</dcterms:created>
  <dcterms:modified xsi:type="dcterms:W3CDTF">2025-05-30T11:26:00Z</dcterms:modified>
</cp:coreProperties>
</file>