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F38E" w14:textId="77777777" w:rsidR="00625E10" w:rsidRPr="00E64C6D" w:rsidRDefault="00625E10" w:rsidP="00C04DE9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B8CADD" w14:textId="77777777" w:rsidR="004107BF" w:rsidRDefault="009208EF" w:rsidP="00EE77B3">
      <w:pPr>
        <w:tabs>
          <w:tab w:val="left" w:pos="284"/>
          <w:tab w:val="left" w:pos="426"/>
          <w:tab w:val="left" w:pos="851"/>
        </w:tabs>
        <w:spacing w:line="360" w:lineRule="auto"/>
        <w:jc w:val="center"/>
        <w:rPr>
          <w:rFonts w:asciiTheme="minorHAnsi" w:eastAsia="Aptos" w:hAnsiTheme="minorHAnsi" w:cstheme="minorHAnsi"/>
          <w:b/>
          <w:bCs/>
          <w:color w:val="1C1C1C"/>
          <w:sz w:val="32"/>
          <w:szCs w:val="32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color w:val="1C1C1C"/>
          <w:sz w:val="32"/>
          <w:szCs w:val="32"/>
          <w:lang w:eastAsia="en-US"/>
        </w:rPr>
        <w:t>Ogłoszenie o naborze na wolne stanowisko urzędnicze</w:t>
      </w:r>
    </w:p>
    <w:p w14:paraId="15197B9C" w14:textId="77777777" w:rsidR="00EE77B3" w:rsidRDefault="00EE77B3" w:rsidP="00C04DE9">
      <w:pPr>
        <w:tabs>
          <w:tab w:val="left" w:pos="284"/>
          <w:tab w:val="left" w:pos="426"/>
          <w:tab w:val="left" w:pos="851"/>
        </w:tabs>
        <w:spacing w:line="360" w:lineRule="auto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6F8C0E7" w14:textId="671EDBBC" w:rsidR="005B01DF" w:rsidRDefault="009208EF" w:rsidP="00384B9C">
      <w:p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Wójt Gminy Lesznowola ogłasza otwarty i konkurencyjny nabór na wolne stanowisko</w:t>
      </w:r>
      <w:r w:rsidRPr="00E64C6D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="00FD6F2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urzędnicze </w:t>
      </w:r>
      <w:r w:rsidRPr="00F877A6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Audytora wewnętrznego</w:t>
      </w:r>
      <w:r w:rsidRPr="00E64C6D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="00EE77B3"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U</w:t>
      </w:r>
      <w:r w:rsidR="00EE77B3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rzędu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G</w:t>
      </w:r>
      <w:r w:rsidR="00EE77B3">
        <w:rPr>
          <w:rFonts w:asciiTheme="minorHAnsi" w:eastAsia="Aptos" w:hAnsiTheme="minorHAnsi" w:cstheme="minorHAnsi"/>
          <w:sz w:val="24"/>
          <w:szCs w:val="24"/>
          <w:lang w:eastAsia="en-US"/>
        </w:rPr>
        <w:t>miny</w:t>
      </w:r>
      <w:r w:rsidR="00A02064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Lesznowol</w:t>
      </w:r>
      <w:r w:rsidR="00A02064">
        <w:rPr>
          <w:rFonts w:asciiTheme="minorHAnsi" w:eastAsia="Aptos" w:hAnsiTheme="minorHAnsi" w:cstheme="minorHAnsi"/>
          <w:sz w:val="24"/>
          <w:szCs w:val="24"/>
          <w:lang w:eastAsia="en-US"/>
        </w:rPr>
        <w:t>a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.</w:t>
      </w:r>
    </w:p>
    <w:p w14:paraId="3552DF8A" w14:textId="77777777" w:rsidR="00EE77B3" w:rsidRPr="004107BF" w:rsidRDefault="00EE77B3" w:rsidP="00384B9C">
      <w:p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rFonts w:asciiTheme="minorHAnsi" w:eastAsia="Aptos" w:hAnsiTheme="minorHAnsi" w:cstheme="minorHAnsi"/>
          <w:b/>
          <w:bCs/>
          <w:color w:val="1C1C1C"/>
          <w:sz w:val="32"/>
          <w:szCs w:val="32"/>
          <w:lang w:eastAsia="en-US"/>
        </w:rPr>
      </w:pPr>
    </w:p>
    <w:p w14:paraId="15374CCD" w14:textId="77777777" w:rsidR="009208EF" w:rsidRPr="009208E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Określenie stanowiska pracy:</w:t>
      </w:r>
    </w:p>
    <w:p w14:paraId="4CC4FB8D" w14:textId="3CF450F1" w:rsidR="00E64C6D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Zatrudnienie </w:t>
      </w:r>
      <w:r w:rsidR="00E16FC6" w:rsidRPr="00E64C6D">
        <w:rPr>
          <w:rFonts w:asciiTheme="minorHAnsi" w:eastAsia="Aptos" w:hAnsiTheme="minorHAnsi" w:cstheme="minorHAnsi"/>
          <w:sz w:val="24"/>
          <w:szCs w:val="24"/>
          <w:lang w:eastAsia="en-US"/>
        </w:rPr>
        <w:t>na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="002F3B90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½ </w:t>
      </w:r>
      <w:r w:rsidRPr="00E64C6D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="000D563A" w:rsidRPr="00E64C6D">
        <w:rPr>
          <w:rFonts w:asciiTheme="minorHAnsi" w:eastAsia="Aptos" w:hAnsiTheme="minorHAnsi" w:cstheme="minorHAnsi"/>
          <w:sz w:val="24"/>
          <w:szCs w:val="24"/>
          <w:lang w:eastAsia="en-US"/>
        </w:rPr>
        <w:t>etatu.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Pierwsza umowa na czas określony.</w:t>
      </w:r>
    </w:p>
    <w:p w14:paraId="5F0FB944" w14:textId="77777777" w:rsidR="00EE77B3" w:rsidRPr="004C20BE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</w:p>
    <w:p w14:paraId="071A1F2C" w14:textId="77777777" w:rsidR="009208EF" w:rsidRPr="00E64C6D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Wymagania niezbędne:</w:t>
      </w:r>
    </w:p>
    <w:p w14:paraId="5F693E52" w14:textId="7FE3D5A1" w:rsidR="000D563A" w:rsidRPr="00E64C6D" w:rsidRDefault="006C2CA9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>
        <w:rPr>
          <w:rFonts w:asciiTheme="minorHAnsi" w:eastAsia="Aptos" w:hAnsiTheme="minorHAnsi" w:cstheme="minorHAnsi"/>
          <w:lang w:eastAsia="en-US"/>
        </w:rPr>
        <w:t>p</w:t>
      </w:r>
      <w:r w:rsidR="00E00085">
        <w:rPr>
          <w:rFonts w:asciiTheme="minorHAnsi" w:eastAsia="Aptos" w:hAnsiTheme="minorHAnsi" w:cstheme="minorHAnsi"/>
          <w:lang w:eastAsia="en-US"/>
        </w:rPr>
        <w:t xml:space="preserve">osiadanie </w:t>
      </w:r>
      <w:r w:rsidR="000D563A" w:rsidRPr="00E64C6D">
        <w:rPr>
          <w:rFonts w:asciiTheme="minorHAnsi" w:eastAsia="Aptos" w:hAnsiTheme="minorHAnsi" w:cstheme="minorHAnsi"/>
          <w:lang w:eastAsia="en-US"/>
        </w:rPr>
        <w:t>obywatelstw</w:t>
      </w:r>
      <w:r w:rsidR="00E00085">
        <w:rPr>
          <w:rFonts w:asciiTheme="minorHAnsi" w:eastAsia="Aptos" w:hAnsiTheme="minorHAnsi" w:cstheme="minorHAnsi"/>
          <w:lang w:eastAsia="en-US"/>
        </w:rPr>
        <w:t>a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państwa członkowskiego Unii Europejskiej lub innego państwa, którego obywatelom, na podstawie umów międzynarodowych lub przepisów prawa wspólnotowego, przysługuje prawo podjęcia zatrudnienia na terytorium Rzeczypospolitej Polskiej</w:t>
      </w:r>
      <w:r w:rsidR="00900672">
        <w:rPr>
          <w:rFonts w:asciiTheme="minorHAnsi" w:eastAsia="Aptos" w:hAnsiTheme="minorHAnsi" w:cstheme="minorHAnsi"/>
          <w:lang w:eastAsia="en-US"/>
        </w:rPr>
        <w:t>,</w:t>
      </w:r>
    </w:p>
    <w:p w14:paraId="6388B3E4" w14:textId="7B5A1D3A" w:rsidR="000D563A" w:rsidRPr="00E64C6D" w:rsidRDefault="00E00085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>
        <w:rPr>
          <w:rFonts w:asciiTheme="minorHAnsi" w:eastAsia="Aptos" w:hAnsiTheme="minorHAnsi" w:cstheme="minorHAnsi"/>
          <w:lang w:eastAsia="en-US"/>
        </w:rPr>
        <w:t xml:space="preserve">posiadanie </w:t>
      </w:r>
      <w:r w:rsidR="00863851">
        <w:rPr>
          <w:rFonts w:asciiTheme="minorHAnsi" w:eastAsia="Aptos" w:hAnsiTheme="minorHAnsi" w:cstheme="minorHAnsi"/>
          <w:lang w:eastAsia="en-US"/>
        </w:rPr>
        <w:t>p</w:t>
      </w:r>
      <w:r w:rsidR="000D563A" w:rsidRPr="00E64C6D">
        <w:rPr>
          <w:rFonts w:asciiTheme="minorHAnsi" w:eastAsia="Aptos" w:hAnsiTheme="minorHAnsi" w:cstheme="minorHAnsi"/>
          <w:lang w:eastAsia="en-US"/>
        </w:rPr>
        <w:t>ełn</w:t>
      </w:r>
      <w:r>
        <w:rPr>
          <w:rFonts w:asciiTheme="minorHAnsi" w:eastAsia="Aptos" w:hAnsiTheme="minorHAnsi" w:cstheme="minorHAnsi"/>
          <w:lang w:eastAsia="en-US"/>
        </w:rPr>
        <w:t>ej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zdolnoś</w:t>
      </w:r>
      <w:r w:rsidR="003577AF">
        <w:rPr>
          <w:rFonts w:asciiTheme="minorHAnsi" w:eastAsia="Aptos" w:hAnsiTheme="minorHAnsi" w:cstheme="minorHAnsi"/>
          <w:lang w:eastAsia="en-US"/>
        </w:rPr>
        <w:t>ci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do czynności prawnych oraz korzyst</w:t>
      </w:r>
      <w:r w:rsidR="004072A5">
        <w:rPr>
          <w:rFonts w:asciiTheme="minorHAnsi" w:eastAsia="Aptos" w:hAnsiTheme="minorHAnsi" w:cstheme="minorHAnsi"/>
          <w:lang w:eastAsia="en-US"/>
        </w:rPr>
        <w:t>ania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z pełni praw publicznych</w:t>
      </w:r>
      <w:r w:rsidR="00900672">
        <w:rPr>
          <w:rFonts w:asciiTheme="minorHAnsi" w:eastAsia="Aptos" w:hAnsiTheme="minorHAnsi" w:cstheme="minorHAnsi"/>
          <w:lang w:eastAsia="en-US"/>
        </w:rPr>
        <w:t>,</w:t>
      </w:r>
    </w:p>
    <w:p w14:paraId="0E6A2572" w14:textId="13B540F6" w:rsidR="000D563A" w:rsidRPr="00E64C6D" w:rsidRDefault="006E19A0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>
        <w:rPr>
          <w:rFonts w:asciiTheme="minorHAnsi" w:eastAsia="Aptos" w:hAnsiTheme="minorHAnsi" w:cstheme="minorHAnsi"/>
          <w:lang w:eastAsia="en-US"/>
        </w:rPr>
        <w:t>brak skazania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za umyślne przestępstwo lub umyślne przestępstwo skarbowe</w:t>
      </w:r>
      <w:r w:rsidR="00900672">
        <w:rPr>
          <w:rFonts w:asciiTheme="minorHAnsi" w:eastAsia="Aptos" w:hAnsiTheme="minorHAnsi" w:cstheme="minorHAnsi"/>
          <w:lang w:eastAsia="en-US"/>
        </w:rPr>
        <w:t>,</w:t>
      </w:r>
    </w:p>
    <w:p w14:paraId="192B444F" w14:textId="623D3335" w:rsidR="000D563A" w:rsidRPr="00E64C6D" w:rsidRDefault="000D563A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wykształcenie</w:t>
      </w:r>
      <w:r w:rsidR="00B65BCC">
        <w:rPr>
          <w:rFonts w:asciiTheme="minorHAnsi" w:eastAsia="Aptos" w:hAnsiTheme="minorHAnsi" w:cstheme="minorHAnsi"/>
          <w:lang w:eastAsia="en-US"/>
        </w:rPr>
        <w:t xml:space="preserve"> </w:t>
      </w:r>
      <w:r w:rsidR="00B65BCC" w:rsidRPr="00E64C6D">
        <w:rPr>
          <w:rFonts w:asciiTheme="minorHAnsi" w:eastAsia="Aptos" w:hAnsiTheme="minorHAnsi" w:cstheme="minorHAnsi"/>
          <w:lang w:eastAsia="en-US"/>
        </w:rPr>
        <w:t>wyższe</w:t>
      </w:r>
      <w:r w:rsidR="00900672">
        <w:rPr>
          <w:rFonts w:asciiTheme="minorHAnsi" w:eastAsia="Aptos" w:hAnsiTheme="minorHAnsi" w:cstheme="minorHAnsi"/>
          <w:lang w:eastAsia="en-US"/>
        </w:rPr>
        <w:t>,</w:t>
      </w:r>
    </w:p>
    <w:p w14:paraId="2BE83F86" w14:textId="03F989DB" w:rsidR="000D563A" w:rsidRPr="00E64C6D" w:rsidRDefault="000D563A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posiad</w:t>
      </w:r>
      <w:r w:rsidR="00467E87">
        <w:rPr>
          <w:rFonts w:asciiTheme="minorHAnsi" w:eastAsia="Aptos" w:hAnsiTheme="minorHAnsi" w:cstheme="minorHAnsi"/>
          <w:lang w:eastAsia="en-US"/>
        </w:rPr>
        <w:t>anie</w:t>
      </w:r>
      <w:r w:rsidRPr="00E64C6D">
        <w:rPr>
          <w:rFonts w:asciiTheme="minorHAnsi" w:eastAsia="Aptos" w:hAnsiTheme="minorHAnsi" w:cstheme="minorHAnsi"/>
          <w:lang w:eastAsia="en-US"/>
        </w:rPr>
        <w:t xml:space="preserve"> następując</w:t>
      </w:r>
      <w:r w:rsidR="00467E87">
        <w:rPr>
          <w:rFonts w:asciiTheme="minorHAnsi" w:eastAsia="Aptos" w:hAnsiTheme="minorHAnsi" w:cstheme="minorHAnsi"/>
          <w:lang w:eastAsia="en-US"/>
        </w:rPr>
        <w:t>ych</w:t>
      </w:r>
      <w:r w:rsidRPr="00E64C6D">
        <w:rPr>
          <w:rFonts w:asciiTheme="minorHAnsi" w:eastAsia="Aptos" w:hAnsiTheme="minorHAnsi" w:cstheme="minorHAnsi"/>
          <w:lang w:eastAsia="en-US"/>
        </w:rPr>
        <w:t xml:space="preserve"> kwalifikacj</w:t>
      </w:r>
      <w:r w:rsidR="00467E87">
        <w:rPr>
          <w:rFonts w:asciiTheme="minorHAnsi" w:eastAsia="Aptos" w:hAnsiTheme="minorHAnsi" w:cstheme="minorHAnsi"/>
          <w:lang w:eastAsia="en-US"/>
        </w:rPr>
        <w:t>i</w:t>
      </w:r>
      <w:r w:rsidRPr="00E64C6D">
        <w:rPr>
          <w:rFonts w:asciiTheme="minorHAnsi" w:eastAsia="Aptos" w:hAnsiTheme="minorHAnsi" w:cstheme="minorHAnsi"/>
          <w:lang w:eastAsia="en-US"/>
        </w:rPr>
        <w:t xml:space="preserve"> do przeprowadzania audytu wewnętrznego:</w:t>
      </w:r>
    </w:p>
    <w:p w14:paraId="07D9D3B2" w14:textId="6C1C6228" w:rsidR="000D563A" w:rsidRPr="00E64C6D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 xml:space="preserve">jeden z certyfikatów: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Internal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Auditor (CIA),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Government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Auditing Professional (CGAP),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Information Systems Auditor (CISA),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Association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of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Chartered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Accountants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(ACCA),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Fraud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Examiner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(CFE),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Certification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in Control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Self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Assessment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(CCSA),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Financial Services Auditor (CFSA) lub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Chartered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Financial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Analyst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(CFA), lub</w:t>
      </w:r>
    </w:p>
    <w:p w14:paraId="4A9B093D" w14:textId="07D4F095" w:rsidR="000D563A" w:rsidRPr="00E64C6D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złoż</w:t>
      </w:r>
      <w:r w:rsidR="007D60DF">
        <w:rPr>
          <w:rFonts w:asciiTheme="minorHAnsi" w:eastAsia="Aptos" w:hAnsiTheme="minorHAnsi" w:cstheme="minorHAnsi"/>
          <w:lang w:eastAsia="en-US"/>
        </w:rPr>
        <w:t>enie</w:t>
      </w:r>
      <w:r w:rsidRPr="00E64C6D">
        <w:rPr>
          <w:rFonts w:asciiTheme="minorHAnsi" w:eastAsia="Aptos" w:hAnsiTheme="minorHAnsi" w:cstheme="minorHAnsi"/>
          <w:lang w:eastAsia="en-US"/>
        </w:rPr>
        <w:t>, w latach 2003-2006, z wynikiem pozytywnym egzamin</w:t>
      </w:r>
      <w:r w:rsidR="00420D36">
        <w:rPr>
          <w:rFonts w:asciiTheme="minorHAnsi" w:eastAsia="Aptos" w:hAnsiTheme="minorHAnsi" w:cstheme="minorHAnsi"/>
          <w:lang w:eastAsia="en-US"/>
        </w:rPr>
        <w:t>u</w:t>
      </w:r>
      <w:r w:rsidRPr="00E64C6D">
        <w:rPr>
          <w:rFonts w:asciiTheme="minorHAnsi" w:eastAsia="Aptos" w:hAnsiTheme="minorHAnsi" w:cstheme="minorHAnsi"/>
          <w:lang w:eastAsia="en-US"/>
        </w:rPr>
        <w:t xml:space="preserve"> na audytora wewnętrznego przed Komisją Egzaminacyjną powołaną przez Ministra Finansów, lub</w:t>
      </w:r>
    </w:p>
    <w:p w14:paraId="38BE3E21" w14:textId="1130A824" w:rsidR="000D563A" w:rsidRPr="00E64C6D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uprawnie</w:t>
      </w:r>
      <w:r w:rsidR="00111374">
        <w:rPr>
          <w:rFonts w:asciiTheme="minorHAnsi" w:eastAsia="Aptos" w:hAnsiTheme="minorHAnsi" w:cstheme="minorHAnsi"/>
          <w:lang w:eastAsia="en-US"/>
        </w:rPr>
        <w:t>ń</w:t>
      </w:r>
      <w:r w:rsidRPr="00E64C6D">
        <w:rPr>
          <w:rFonts w:asciiTheme="minorHAnsi" w:eastAsia="Aptos" w:hAnsiTheme="minorHAnsi" w:cstheme="minorHAnsi"/>
          <w:lang w:eastAsia="en-US"/>
        </w:rPr>
        <w:t xml:space="preserve"> biegłego rewidenta, lub</w:t>
      </w:r>
    </w:p>
    <w:p w14:paraId="7880C1F3" w14:textId="3941CBAB" w:rsidR="00E64C6D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dwuletni</w:t>
      </w:r>
      <w:r w:rsidR="00B1571E">
        <w:rPr>
          <w:rFonts w:asciiTheme="minorHAnsi" w:eastAsia="Aptos" w:hAnsiTheme="minorHAnsi" w:cstheme="minorHAnsi"/>
          <w:lang w:eastAsia="en-US"/>
        </w:rPr>
        <w:t>ej</w:t>
      </w:r>
      <w:r w:rsidRPr="00E64C6D">
        <w:rPr>
          <w:rFonts w:asciiTheme="minorHAnsi" w:eastAsia="Aptos" w:hAnsiTheme="minorHAnsi" w:cstheme="minorHAnsi"/>
          <w:lang w:eastAsia="en-US"/>
        </w:rPr>
        <w:t xml:space="preserve"> praktyk</w:t>
      </w:r>
      <w:r w:rsidR="00B1571E">
        <w:rPr>
          <w:rFonts w:asciiTheme="minorHAnsi" w:eastAsia="Aptos" w:hAnsiTheme="minorHAnsi" w:cstheme="minorHAnsi"/>
          <w:lang w:eastAsia="en-US"/>
        </w:rPr>
        <w:t>i</w:t>
      </w:r>
      <w:r w:rsidRPr="00E64C6D">
        <w:rPr>
          <w:rFonts w:asciiTheme="minorHAnsi" w:eastAsia="Aptos" w:hAnsiTheme="minorHAnsi" w:cstheme="minorHAnsi"/>
          <w:lang w:eastAsia="en-US"/>
        </w:rPr>
        <w:t xml:space="preserve"> w zakresie audytu wewnętrznego i legity</w:t>
      </w:r>
      <w:r w:rsidR="00B1571E">
        <w:rPr>
          <w:rFonts w:asciiTheme="minorHAnsi" w:eastAsia="Aptos" w:hAnsiTheme="minorHAnsi" w:cstheme="minorHAnsi"/>
          <w:lang w:eastAsia="en-US"/>
        </w:rPr>
        <w:t>mowanie</w:t>
      </w:r>
      <w:r w:rsidRPr="00E64C6D">
        <w:rPr>
          <w:rFonts w:asciiTheme="minorHAnsi" w:eastAsia="Aptos" w:hAnsiTheme="minorHAnsi" w:cstheme="minorHAnsi"/>
          <w:lang w:eastAsia="en-US"/>
        </w:rPr>
        <w:t xml:space="preserve"> się dyplomem ukończenia studiów podyplomowych w zakresie audytu wewnętrznego, wydanym przez jednostkę organizacyjną, która w dniu wydania dyplomu była uprawniona, zgodnie</w:t>
      </w:r>
      <w:r w:rsidR="00FD6F2F">
        <w:rPr>
          <w:rFonts w:asciiTheme="minorHAnsi" w:eastAsia="Aptos" w:hAnsiTheme="minorHAnsi" w:cstheme="minorHAnsi"/>
          <w:lang w:eastAsia="en-US"/>
        </w:rPr>
        <w:t xml:space="preserve"> </w:t>
      </w:r>
      <w:r w:rsidR="00F43992">
        <w:rPr>
          <w:rFonts w:asciiTheme="minorHAnsi" w:eastAsia="Aptos" w:hAnsiTheme="minorHAnsi" w:cstheme="minorHAnsi"/>
          <w:lang w:eastAsia="en-US"/>
        </w:rPr>
        <w:t xml:space="preserve"> </w:t>
      </w:r>
      <w:r w:rsidRPr="00E64C6D">
        <w:rPr>
          <w:rFonts w:asciiTheme="minorHAnsi" w:eastAsia="Aptos" w:hAnsiTheme="minorHAnsi" w:cstheme="minorHAnsi"/>
          <w:lang w:eastAsia="en-US"/>
        </w:rPr>
        <w:t>z odrębnymi ustawami, do nadawania stopnia naukowego doktora nauk ekonomicznych lub prawnych.</w:t>
      </w:r>
    </w:p>
    <w:p w14:paraId="23B5CB7F" w14:textId="77777777" w:rsidR="00EE77B3" w:rsidRPr="00E64C6D" w:rsidRDefault="00EE77B3" w:rsidP="00384B9C">
      <w:pPr>
        <w:pStyle w:val="Akapitzlist"/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</w:p>
    <w:p w14:paraId="70509BC6" w14:textId="57FA1A2E" w:rsidR="000D563A" w:rsidRPr="00E64C6D" w:rsidRDefault="009208EF" w:rsidP="00384B9C">
      <w:pPr>
        <w:numPr>
          <w:ilvl w:val="0"/>
          <w:numId w:val="7"/>
        </w:numPr>
        <w:spacing w:line="360" w:lineRule="auto"/>
        <w:ind w:left="426" w:hanging="349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Wymagania dodatkowe:</w:t>
      </w:r>
    </w:p>
    <w:p w14:paraId="3630896C" w14:textId="77777777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znajomość przepisów prawa:</w:t>
      </w:r>
    </w:p>
    <w:p w14:paraId="7F14C993" w14:textId="6A21907D" w:rsidR="000D563A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ustawy z dnia 8 marca 1990 r. o samorządzie gminnym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5A59F10C" w14:textId="2B444AEE" w:rsidR="00DA606D" w:rsidRPr="00E64C6D" w:rsidRDefault="00DA606D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ustaw</w:t>
      </w:r>
      <w:r w:rsidR="00E00085">
        <w:rPr>
          <w:rFonts w:asciiTheme="minorHAnsi" w:hAnsiTheme="minorHAnsi" w:cstheme="minorHAnsi"/>
          <w:bCs/>
        </w:rPr>
        <w:t>y</w:t>
      </w:r>
      <w:r>
        <w:rPr>
          <w:rFonts w:asciiTheme="minorHAnsi" w:hAnsiTheme="minorHAnsi" w:cstheme="minorHAnsi"/>
          <w:bCs/>
        </w:rPr>
        <w:t xml:space="preserve"> z dnia 21 listopada 2008 r. o pracownikach samorządowych,</w:t>
      </w:r>
    </w:p>
    <w:p w14:paraId="5B860855" w14:textId="370058BE" w:rsidR="000D563A" w:rsidRPr="00E64C6D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ustawy z dnia 27 sierpnia 2009 r. o finansach publicznych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3FFA8F81" w14:textId="32B99C0C" w:rsidR="000D563A" w:rsidRPr="00E64C6D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lastRenderedPageBreak/>
        <w:t>ustawy z dnia 29 września 1994 r. o rachunkowości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0A600D8D" w14:textId="584EEA19" w:rsidR="000D563A" w:rsidRPr="00E64C6D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ustawy z dnia 14 czerwca 1960 r. Kodeks postępowania administracyjnego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21F48ADA" w14:textId="3CC64A73" w:rsidR="000D563A" w:rsidRPr="00E64C6D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 xml:space="preserve">ustawy z dnia </w:t>
      </w:r>
      <w:r w:rsidR="00E00085">
        <w:rPr>
          <w:rFonts w:asciiTheme="minorHAnsi" w:hAnsiTheme="minorHAnsi" w:cstheme="minorHAnsi"/>
          <w:bCs/>
        </w:rPr>
        <w:t>11 września 2019</w:t>
      </w:r>
      <w:r w:rsidRPr="00E64C6D">
        <w:rPr>
          <w:rFonts w:asciiTheme="minorHAnsi" w:hAnsiTheme="minorHAnsi" w:cstheme="minorHAnsi"/>
          <w:bCs/>
        </w:rPr>
        <w:t xml:space="preserve"> r. </w:t>
      </w:r>
      <w:r w:rsidR="00E00085">
        <w:rPr>
          <w:rFonts w:asciiTheme="minorHAnsi" w:hAnsiTheme="minorHAnsi" w:cstheme="minorHAnsi"/>
          <w:bCs/>
        </w:rPr>
        <w:t>P</w:t>
      </w:r>
      <w:r w:rsidRPr="00E64C6D">
        <w:rPr>
          <w:rFonts w:asciiTheme="minorHAnsi" w:hAnsiTheme="minorHAnsi" w:cstheme="minorHAnsi"/>
          <w:bCs/>
        </w:rPr>
        <w:t>rawo zamówień publicznych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776AF58B" w14:textId="63AC8894" w:rsidR="00706DFA" w:rsidRPr="00F43992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wiedza z zakresu metodologii przeprowadzania audytu wewnętrznego;</w:t>
      </w:r>
    </w:p>
    <w:p w14:paraId="19FF0AD1" w14:textId="6F986D5B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znajomość standardów audytu wewnętrznego dla jednostek sektora finansów publicznych - Komunikat Ministra Rozwoju i Finansów z dnia 12 grudnia 2016 r. (Dziennik Urzędowy Ministra Rozwoju i Finansów z dnia 16 grudnia 2016 r., poz. 28)</w:t>
      </w:r>
      <w:r w:rsidR="00EE4DC9">
        <w:rPr>
          <w:rFonts w:asciiTheme="minorHAnsi" w:hAnsiTheme="minorHAnsi" w:cstheme="minorHAnsi"/>
          <w:bCs/>
        </w:rPr>
        <w:t>,</w:t>
      </w:r>
    </w:p>
    <w:p w14:paraId="684EA946" w14:textId="3ACC31E2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 xml:space="preserve">znajomość standardów kontroli zarządczej - Komunikat Nr 23 Ministra Finansów z dnia </w:t>
      </w:r>
      <w:r w:rsidR="00FD6F2F">
        <w:rPr>
          <w:rFonts w:asciiTheme="minorHAnsi" w:hAnsiTheme="minorHAnsi" w:cstheme="minorHAnsi"/>
          <w:bCs/>
        </w:rPr>
        <w:t xml:space="preserve">                      </w:t>
      </w:r>
      <w:r w:rsidRPr="00E64C6D">
        <w:rPr>
          <w:rFonts w:asciiTheme="minorHAnsi" w:hAnsiTheme="minorHAnsi" w:cstheme="minorHAnsi"/>
          <w:bCs/>
        </w:rPr>
        <w:t xml:space="preserve">16 grudnia 2009 r. w sprawie standardów kontroli zarządczej dla sektora finansów publicznych (Dziennik Urzędowy Ministra Finansów </w:t>
      </w:r>
      <w:r w:rsidR="00E00085">
        <w:rPr>
          <w:rFonts w:asciiTheme="minorHAnsi" w:hAnsiTheme="minorHAnsi" w:cstheme="minorHAnsi"/>
          <w:bCs/>
        </w:rPr>
        <w:t>– 2009 r. n</w:t>
      </w:r>
      <w:r w:rsidRPr="00E64C6D">
        <w:rPr>
          <w:rFonts w:asciiTheme="minorHAnsi" w:hAnsiTheme="minorHAnsi" w:cstheme="minorHAnsi"/>
          <w:bCs/>
        </w:rPr>
        <w:t>r 15, poz. 84)</w:t>
      </w:r>
      <w:r w:rsidR="00EE4DC9">
        <w:rPr>
          <w:rFonts w:asciiTheme="minorHAnsi" w:hAnsiTheme="minorHAnsi" w:cstheme="minorHAnsi"/>
          <w:bCs/>
        </w:rPr>
        <w:t>,</w:t>
      </w:r>
    </w:p>
    <w:p w14:paraId="2CC0C8DC" w14:textId="2C6018A9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umiejętność</w:t>
      </w:r>
      <w:r w:rsidR="00DA606D">
        <w:rPr>
          <w:rFonts w:asciiTheme="minorHAnsi" w:hAnsiTheme="minorHAnsi" w:cstheme="minorHAnsi"/>
          <w:bCs/>
        </w:rPr>
        <w:t xml:space="preserve"> logicznego i analitycznego myślenia, selekcji informacji</w:t>
      </w:r>
      <w:r w:rsidR="007310C6">
        <w:rPr>
          <w:rFonts w:asciiTheme="minorHAnsi" w:hAnsiTheme="minorHAnsi" w:cstheme="minorHAnsi"/>
          <w:bCs/>
        </w:rPr>
        <w:t xml:space="preserve"> i</w:t>
      </w:r>
      <w:r w:rsidRPr="00E64C6D">
        <w:rPr>
          <w:rFonts w:asciiTheme="minorHAnsi" w:hAnsiTheme="minorHAnsi" w:cstheme="minorHAnsi"/>
          <w:bCs/>
        </w:rPr>
        <w:t xml:space="preserve"> </w:t>
      </w:r>
      <w:r w:rsidR="007310C6">
        <w:rPr>
          <w:rFonts w:asciiTheme="minorHAnsi" w:hAnsiTheme="minorHAnsi" w:cstheme="minorHAnsi"/>
          <w:bCs/>
        </w:rPr>
        <w:t xml:space="preserve">wyciągnięcia </w:t>
      </w:r>
      <w:r w:rsidRPr="00E64C6D">
        <w:rPr>
          <w:rFonts w:asciiTheme="minorHAnsi" w:hAnsiTheme="minorHAnsi" w:cstheme="minorHAnsi"/>
          <w:bCs/>
        </w:rPr>
        <w:t>wniosków</w:t>
      </w:r>
      <w:r w:rsidR="003577AF">
        <w:rPr>
          <w:rFonts w:asciiTheme="minorHAnsi" w:hAnsiTheme="minorHAnsi" w:cstheme="minorHAnsi"/>
          <w:bCs/>
        </w:rPr>
        <w:t>,</w:t>
      </w:r>
    </w:p>
    <w:p w14:paraId="7AE65F02" w14:textId="7410111C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komunikatywność, wysoka kultura osobista</w:t>
      </w:r>
      <w:r w:rsidR="00EE4DC9">
        <w:rPr>
          <w:rFonts w:asciiTheme="minorHAnsi" w:hAnsiTheme="minorHAnsi" w:cstheme="minorHAnsi"/>
          <w:bCs/>
        </w:rPr>
        <w:t>,</w:t>
      </w:r>
    </w:p>
    <w:p w14:paraId="72D7CDAE" w14:textId="275015E3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obiektywizm, odpowiedzialność, dyspozycyjność</w:t>
      </w:r>
      <w:r w:rsidR="00EE4DC9">
        <w:rPr>
          <w:rFonts w:asciiTheme="minorHAnsi" w:hAnsiTheme="minorHAnsi" w:cstheme="minorHAnsi"/>
          <w:bCs/>
        </w:rPr>
        <w:t>,</w:t>
      </w:r>
    </w:p>
    <w:p w14:paraId="5BFA7316" w14:textId="147832EC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zaangażowanie, systematyczność, odporność na stres</w:t>
      </w:r>
      <w:r w:rsidR="00EE4DC9">
        <w:rPr>
          <w:rFonts w:asciiTheme="minorHAnsi" w:hAnsiTheme="minorHAnsi" w:cstheme="minorHAnsi"/>
          <w:bCs/>
        </w:rPr>
        <w:t>,</w:t>
      </w:r>
    </w:p>
    <w:p w14:paraId="43581EED" w14:textId="3C0F7024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umiejętność obsługi urządzeń biurowych</w:t>
      </w:r>
      <w:r w:rsidR="00EE4DC9">
        <w:rPr>
          <w:rFonts w:asciiTheme="minorHAnsi" w:hAnsiTheme="minorHAnsi" w:cstheme="minorHAnsi"/>
          <w:bCs/>
        </w:rPr>
        <w:t>,</w:t>
      </w:r>
    </w:p>
    <w:p w14:paraId="26A74F07" w14:textId="4518506E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umiejętność planowania i sprawnej organizacji pracy</w:t>
      </w:r>
      <w:r w:rsidR="00EE4DC9">
        <w:rPr>
          <w:rFonts w:asciiTheme="minorHAnsi" w:hAnsiTheme="minorHAnsi" w:cstheme="minorHAnsi"/>
          <w:bCs/>
        </w:rPr>
        <w:t>,</w:t>
      </w:r>
    </w:p>
    <w:p w14:paraId="73F4D100" w14:textId="31BAE51B" w:rsidR="00AB2D96" w:rsidRPr="00E64C6D" w:rsidRDefault="00AB2D96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9208EF">
        <w:rPr>
          <w:rFonts w:asciiTheme="minorHAnsi" w:hAnsiTheme="minorHAnsi" w:cstheme="minorHAnsi"/>
        </w:rPr>
        <w:t>bardzo dobra znajomość obsługi komputera, w tym MS Office (Excel, Word)</w:t>
      </w:r>
      <w:r w:rsidR="00EE4DC9">
        <w:rPr>
          <w:rFonts w:asciiTheme="minorHAnsi" w:hAnsiTheme="minorHAnsi" w:cstheme="minorHAnsi"/>
        </w:rPr>
        <w:t>,</w:t>
      </w:r>
    </w:p>
    <w:p w14:paraId="6F84FF47" w14:textId="4FD440FE" w:rsidR="00AB2D96" w:rsidRPr="00E64C6D" w:rsidRDefault="00AB2D96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 xml:space="preserve">umiejętność wykonywania czynności w systemie </w:t>
      </w:r>
      <w:proofErr w:type="spellStart"/>
      <w:r w:rsidR="007310C6">
        <w:rPr>
          <w:rFonts w:asciiTheme="minorHAnsi" w:hAnsiTheme="minorHAnsi" w:cstheme="minorHAnsi"/>
          <w:bCs/>
        </w:rPr>
        <w:t>e</w:t>
      </w:r>
      <w:r w:rsidRPr="00E64C6D">
        <w:rPr>
          <w:rFonts w:asciiTheme="minorHAnsi" w:hAnsiTheme="minorHAnsi" w:cstheme="minorHAnsi"/>
          <w:bCs/>
        </w:rPr>
        <w:t>ZD</w:t>
      </w:r>
      <w:proofErr w:type="spellEnd"/>
      <w:r w:rsidR="00EE4DC9">
        <w:rPr>
          <w:rFonts w:asciiTheme="minorHAnsi" w:hAnsiTheme="minorHAnsi" w:cstheme="minorHAnsi"/>
          <w:bCs/>
        </w:rPr>
        <w:t>,</w:t>
      </w:r>
    </w:p>
    <w:p w14:paraId="1FE89701" w14:textId="51F3BCE2" w:rsidR="009208EF" w:rsidRPr="004C20BE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gotowość do podnoszenia kwalifikacji i zdobywania nowych umiejętności.</w:t>
      </w:r>
    </w:p>
    <w:p w14:paraId="66556DAA" w14:textId="77777777" w:rsidR="00EE77B3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</w:p>
    <w:p w14:paraId="38F5C9BF" w14:textId="104C9DFB" w:rsidR="009208EF" w:rsidRPr="00E64C6D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Zakres zadań wykonywanych na stanowisku:</w:t>
      </w:r>
    </w:p>
    <w:p w14:paraId="2C5F710F" w14:textId="5388905A" w:rsidR="00AB2D96" w:rsidRPr="00E64C6D" w:rsidRDefault="00E64C6D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przeprowadzanie analizy</w:t>
      </w:r>
      <w:r w:rsidR="00AB2D96" w:rsidRPr="00E64C6D">
        <w:rPr>
          <w:rFonts w:asciiTheme="minorHAnsi" w:eastAsia="Aptos" w:hAnsiTheme="minorHAnsi" w:cstheme="minorHAnsi"/>
          <w:lang w:eastAsia="en-US"/>
        </w:rPr>
        <w:t xml:space="preserve"> obszarów ryzyka w zakresie </w:t>
      </w:r>
      <w:r w:rsidRPr="00E64C6D">
        <w:rPr>
          <w:rFonts w:asciiTheme="minorHAnsi" w:eastAsia="Aptos" w:hAnsiTheme="minorHAnsi" w:cstheme="minorHAnsi"/>
          <w:lang w:eastAsia="en-US"/>
        </w:rPr>
        <w:t>działania Urzędu</w:t>
      </w:r>
      <w:r w:rsidR="00AB2D96" w:rsidRPr="00E64C6D">
        <w:rPr>
          <w:rFonts w:asciiTheme="minorHAnsi" w:eastAsia="Aptos" w:hAnsiTheme="minorHAnsi" w:cstheme="minorHAnsi"/>
          <w:lang w:eastAsia="en-US"/>
        </w:rPr>
        <w:t xml:space="preserve"> oraz gminnych jednostek organizacyjnych w celu przygotowania rocznego planu </w:t>
      </w:r>
      <w:r w:rsidRPr="00E64C6D">
        <w:rPr>
          <w:rFonts w:asciiTheme="minorHAnsi" w:eastAsia="Aptos" w:hAnsiTheme="minorHAnsi" w:cstheme="minorHAnsi"/>
          <w:lang w:eastAsia="en-US"/>
        </w:rPr>
        <w:t>audytu wewnętrznego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648121A4" w14:textId="35F11C94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 xml:space="preserve">opracowanie, w porozumieniu z Wójtem, do </w:t>
      </w:r>
      <w:r w:rsidR="00E64C6D" w:rsidRPr="00E64C6D">
        <w:rPr>
          <w:rFonts w:asciiTheme="minorHAnsi" w:eastAsia="Aptos" w:hAnsiTheme="minorHAnsi" w:cstheme="minorHAnsi"/>
          <w:lang w:eastAsia="en-US"/>
        </w:rPr>
        <w:t>końca roku</w:t>
      </w:r>
      <w:r w:rsidRPr="00E64C6D">
        <w:rPr>
          <w:rFonts w:asciiTheme="minorHAnsi" w:eastAsia="Aptos" w:hAnsiTheme="minorHAnsi" w:cstheme="minorHAnsi"/>
          <w:lang w:eastAsia="en-US"/>
        </w:rPr>
        <w:t xml:space="preserve"> planu audytu na rok następny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48F47E93" w14:textId="69AED54E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przeprowadzanie audytów planowanych oraz zadań audytowych nie ujętych</w:t>
      </w:r>
      <w:r w:rsidR="00E64C6D" w:rsidRPr="00E64C6D">
        <w:rPr>
          <w:rFonts w:asciiTheme="minorHAnsi" w:eastAsia="Aptos" w:hAnsiTheme="minorHAnsi" w:cstheme="minorHAnsi"/>
          <w:lang w:eastAsia="en-US"/>
        </w:rPr>
        <w:t xml:space="preserve"> </w:t>
      </w:r>
      <w:r w:rsidRPr="00E64C6D">
        <w:rPr>
          <w:rFonts w:asciiTheme="minorHAnsi" w:eastAsia="Aptos" w:hAnsiTheme="minorHAnsi" w:cstheme="minorHAnsi"/>
          <w:lang w:eastAsia="en-US"/>
        </w:rPr>
        <w:t>w planie audytu na rok bieżący zleconych przez Wójta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66A899C1" w14:textId="154CB1FB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sporządzanie sprawozdań z przeprowadzonego audytu wewnętrznego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6D1F5E79" w14:textId="5CDA9AED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przedstawianie Wójtowi sprawozdania z wykonania audytu za rok poprzedni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67782E3B" w14:textId="5B69B5E9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 xml:space="preserve">prowadzenie dokumentacji audytu wewnętrznego sprawozdań z audytu wewnętrznego oraz </w:t>
      </w:r>
      <w:r w:rsidR="00EE77B3">
        <w:rPr>
          <w:rFonts w:asciiTheme="minorHAnsi" w:eastAsia="Aptos" w:hAnsiTheme="minorHAnsi" w:cstheme="minorHAnsi"/>
          <w:lang w:eastAsia="en-US"/>
        </w:rPr>
        <w:t xml:space="preserve">                </w:t>
      </w:r>
      <w:r w:rsidRPr="00E64C6D">
        <w:rPr>
          <w:rFonts w:asciiTheme="minorHAnsi" w:eastAsia="Aptos" w:hAnsiTheme="minorHAnsi" w:cstheme="minorHAnsi"/>
          <w:lang w:eastAsia="en-US"/>
        </w:rPr>
        <w:t>z wykonania planu audytu za rok poprzedni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08928B64" w14:textId="6E76B49D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składanie propozycji określonych rozwiązań zaobserwowanych problemów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78FA3BC3" w14:textId="0A184782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 xml:space="preserve">prowadzenie bieżących i stałych akt audytu wewnętrznego oraz innej koniecznej dokumentacji </w:t>
      </w:r>
      <w:r w:rsidR="00EE77B3">
        <w:rPr>
          <w:rFonts w:asciiTheme="minorHAnsi" w:eastAsia="Aptos" w:hAnsiTheme="minorHAnsi" w:cstheme="minorHAnsi"/>
          <w:lang w:eastAsia="en-US"/>
        </w:rPr>
        <w:t xml:space="preserve">        </w:t>
      </w:r>
      <w:r w:rsidRPr="00E64C6D">
        <w:rPr>
          <w:rFonts w:asciiTheme="minorHAnsi" w:eastAsia="Aptos" w:hAnsiTheme="minorHAnsi" w:cstheme="minorHAnsi"/>
          <w:lang w:eastAsia="en-US"/>
        </w:rPr>
        <w:t>i korespondencji związanej z czynnościami audytowymi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559D8F0D" w14:textId="41C92296" w:rsidR="009208E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prowadzenie rejestru zadań audytowych.</w:t>
      </w:r>
    </w:p>
    <w:p w14:paraId="16384C4B" w14:textId="77777777" w:rsidR="00EE77B3" w:rsidRPr="00C04DE9" w:rsidRDefault="00EE77B3" w:rsidP="00384B9C">
      <w:pPr>
        <w:pStyle w:val="Akapitzlist"/>
        <w:tabs>
          <w:tab w:val="left" w:pos="709"/>
        </w:tabs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</w:p>
    <w:p w14:paraId="44B047F2" w14:textId="5DB73462" w:rsidR="004072A5" w:rsidRPr="00C04DE9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lastRenderedPageBreak/>
        <w:t>Wymagane dokumenty:</w:t>
      </w:r>
    </w:p>
    <w:p w14:paraId="61F83C1B" w14:textId="77777777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list motywacyjny,</w:t>
      </w:r>
    </w:p>
    <w:p w14:paraId="0B26CD00" w14:textId="419AD6D9" w:rsidR="009208EF" w:rsidRPr="00BB5B9A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wypełniony kwestionariusz osobowy dla osób ubiegających się o zatrudnienie – do pobrania ze strony BIP Lesznowola</w:t>
      </w:r>
      <w:bookmarkStart w:id="0" w:name="_Hlk135117763"/>
      <w:r w:rsidR="00BB5B9A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hyperlink r:id="rId6" w:history="1">
        <w:r w:rsidR="00BB5B9A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bookmarkEnd w:id="0"/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6A932FC5" w14:textId="77777777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kserokopie dokumentów potwierdzających wykształcenie,</w:t>
      </w:r>
    </w:p>
    <w:p w14:paraId="2B9C904E" w14:textId="77777777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kserokopie świadectw pracy lub zaświadczenie z obecnego zakładu pracy potwierdzające staż pracy,</w:t>
      </w:r>
    </w:p>
    <w:p w14:paraId="3058BDDA" w14:textId="3676033D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kserokopie dokumentów potwierdzających wymagane kwalifikacje</w:t>
      </w:r>
      <w:r w:rsidR="00FD6F2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i umiejętności,</w:t>
      </w:r>
    </w:p>
    <w:p w14:paraId="577832E7" w14:textId="1EC241C3" w:rsidR="009208EF" w:rsidRPr="002D3B22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oświadczenie kandydata o posiadaniu pełnej zdolności do czynności prawnych oraz</w:t>
      </w:r>
      <w:r w:rsidR="00FD6F2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                              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o korzystaniu z pełni praw publicznych – do pobrania ze strony BIP Lesznowola </w:t>
      </w:r>
      <w:hyperlink r:id="rId7" w:history="1">
        <w:r w:rsidR="00BB5B9A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7D26CFE4" w14:textId="37962F1E" w:rsidR="001214EF" w:rsidRPr="005F3BAD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oświadczenie kandydata, że nie był skazany prawomocnym wyrokiem sądu</w:t>
      </w:r>
      <w:r w:rsidR="00FD6F2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za umyślne przestępstwo ścigane z oskarżenia publicznego lub umyślne przestępstwo skarbowe </w:t>
      </w:r>
      <w:bookmarkStart w:id="1" w:name="_Hlk76624040"/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– </w:t>
      </w:r>
      <w:r w:rsidR="007310C6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                   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do pobrania ze strony BIP Lesznowola </w:t>
      </w:r>
      <w:bookmarkEnd w:id="1"/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begin"/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instrText>HYPERLINK "https://bip.lesznowola.pl"</w:instrText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separate"/>
      </w:r>
      <w:r w:rsidR="00145757" w:rsidRPr="005F3BAD">
        <w:rPr>
          <w:rStyle w:val="Hipercze"/>
          <w:rFonts w:asciiTheme="minorHAnsi" w:eastAsia="Aptos" w:hAnsiTheme="minorHAnsi" w:cstheme="minorHAnsi"/>
          <w:color w:val="auto"/>
          <w:sz w:val="24"/>
          <w:szCs w:val="24"/>
          <w:u w:val="none"/>
          <w:lang w:eastAsia="en-US"/>
        </w:rPr>
        <w:t>https://bip.lesznowola.pl</w:t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end"/>
      </w:r>
      <w:r w:rsidR="001214EF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42C539D5" w14:textId="456BD457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oświadczenie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kandydata, że cieszy się nieposzlakowaną opinią – do pobrania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ze strony BIP Lesznowola</w:t>
      </w:r>
      <w:r w:rsidR="00145757">
        <w:t xml:space="preserve"> </w:t>
      </w:r>
      <w:hyperlink r:id="rId8" w:history="1">
        <w:r w:rsidR="00145757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234886F5" w14:textId="2DA5D938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FF0000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zgoda na przetwarzanie danych osobowych do celów rekrutacji – do pobrania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ze strony BIP Lesznowola</w:t>
      </w:r>
      <w:r w:rsidR="00145757">
        <w:t xml:space="preserve"> </w:t>
      </w:r>
      <w:hyperlink r:id="rId9" w:history="1">
        <w:r w:rsidR="00145757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306E3208" w14:textId="4559CB22" w:rsidR="009208EF" w:rsidRPr="005F3BAD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potwierdzenie zapoznania się z klauzulą informacyjną dla kandydatów ubiegających się</w:t>
      </w:r>
      <w:r w:rsidR="006C2CA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o zatrudnienie – do pobrania ze strony BIP </w:t>
      </w:r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Lesznowola</w:t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hyperlink r:id="rId10" w:history="1">
        <w:r w:rsidR="00145757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0E822C42" w14:textId="607BE9BE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kserokopia dokumentu potwierdzającego niepełnosprawność (tylko w przypadku kandydata, który zamierza skorzystać z uprawnienia, o którym mowa w art.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13a ust. 2 ustawy z dnia </w:t>
      </w:r>
      <w:r w:rsidR="00EE77B3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21 listopada 2008 roku o pracownikach samorządowych,</w:t>
      </w:r>
    </w:p>
    <w:p w14:paraId="32E8A12A" w14:textId="6B23AD7C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osób nieposiadających obywatelstwa polskiego, dokument określony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przepisach o służbie cywilnej, potwierdzający znajomość języka polskiego,</w:t>
      </w:r>
    </w:p>
    <w:p w14:paraId="1F2EA8F2" w14:textId="1562E1A4" w:rsid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inne, dodatkowe dokumenty o posiadanych kwalifikacjach i umiejętnościach.</w:t>
      </w:r>
    </w:p>
    <w:p w14:paraId="6791285F" w14:textId="77777777" w:rsidR="00EE77B3" w:rsidRPr="0065777C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C1411F8" w14:textId="77777777" w:rsidR="009208EF" w:rsidRPr="009208E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 xml:space="preserve">Informacje o warunkach pracy na danym stanowisku: </w:t>
      </w:r>
    </w:p>
    <w:p w14:paraId="090250EE" w14:textId="77777777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praca w budynku Urzędu Gminy Lesznowola przy ul. Gminnej nr 60 w Lesznowoli,</w:t>
      </w:r>
    </w:p>
    <w:p w14:paraId="38E77B46" w14:textId="77777777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stanowisko pracy związane z obsługą komputera, telefonu i urządzeń biurowych,</w:t>
      </w:r>
    </w:p>
    <w:p w14:paraId="23710AD7" w14:textId="77777777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na stanowisku pracy brak specjalistycznych urządzeń umożliwiających pracę osobom niewidzącym,</w:t>
      </w:r>
    </w:p>
    <w:p w14:paraId="42B9AED9" w14:textId="5692F39E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dostępność budynku urzędu: budynek jest dwukondygnacyjny, do budynku można dojechać komunikacją miejską L-1, L-4 i 707. Na parkingu przed budynkiem znajdują się wyznaczone miejsca parkingowe dla osób niepełnosprawnych, wejście do budynku jest wyposażone </w:t>
      </w:r>
      <w:r w:rsidR="00EE77B3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lastRenderedPageBreak/>
        <w:t>w podjazd o niskim stopniu nachylenia umożliwiający dostęp dla osób poruszających się na wózku inwalidzkim. Na parterze budynku (poziom „0”), znajduje się toaleta dla osób</w:t>
      </w:r>
      <w:r w:rsidR="006C2CA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 niepełnosprawnościami ruchowymi i jest wyposażona w poręcze i uchwyty dla osób 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 niepełnosprawnościami. Pomieszczenia są oznaczone piktogramami. Obiekt jest wyposażony 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 schody wewnętrzne prowadzące na podwyższony poziom „0” oraz piętro budynku, dostępność </w:t>
      </w:r>
      <w:r w:rsidR="007310C6"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pozioma i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pionowa nie jest zapewniona, w budynku nie ma windy ani innych elementów infrastruktury (platformy </w:t>
      </w:r>
      <w:proofErr w:type="spellStart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przyschodowe</w:t>
      </w:r>
      <w:proofErr w:type="spellEnd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 pochylnie itp.) które umożliwiałyby dostęp do pozostałych pomieszczeń urzędu osobom z ograniczoną mobilnością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6875A561" w14:textId="7EB985FF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istnieje możliwość dostosowania stanowiska pracy do potrzeb osoby z niepełnosprawnością,</w:t>
      </w:r>
    </w:p>
    <w:p w14:paraId="0093818B" w14:textId="24C1900F" w:rsid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ubiegania się o stanowisko przez osobę niepełnosprawną, istnieje możliwość dostosowania procedury weryfikacji wiedzy i umiejętności do potrzeb osób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="006C2CA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 niepełnosprawnością.</w:t>
      </w:r>
    </w:p>
    <w:p w14:paraId="4E762031" w14:textId="77777777" w:rsidR="00EE77B3" w:rsidRPr="00C04DE9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35DD602D" w14:textId="77777777" w:rsidR="009208EF" w:rsidRPr="009208E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Informacja o wskaźniku zatrudnienia osób niepełnosprawnych:</w:t>
      </w:r>
    </w:p>
    <w:p w14:paraId="08BF7E69" w14:textId="38DE7F16" w:rsidR="009208EF" w:rsidRPr="009208EF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miesiącu poprzedzającym datę upublicznienia ogłoszenia o naborze, wskaźnik zatrudnienia osób niepełnosprawnych w Urzędzie Gminy Lesznowola,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rozumieniu przepisów o rehabilitacji zawodowej i społecznej oraz zatrudnianiu osób niepełnosprawnych, jest niższy niż 6%.</w:t>
      </w:r>
    </w:p>
    <w:p w14:paraId="35613BD7" w14:textId="77777777" w:rsidR="009208EF" w:rsidRPr="009208EF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gdy wskaźnik zatrudnienia jest niższy niż 6%:</w:t>
      </w:r>
    </w:p>
    <w:p w14:paraId="6E417BB2" w14:textId="77777777" w:rsidR="009208EF" w:rsidRPr="00195C20" w:rsidRDefault="009208EF" w:rsidP="00195C2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>do udziału w naborze, zachęcamy również osoby z niepełnosprawnością, które spełniają wymagania określone w ogłoszeniu i które zapoznały się z oferowanymi warunkami pracy,</w:t>
      </w:r>
    </w:p>
    <w:p w14:paraId="61335EA3" w14:textId="77777777" w:rsidR="009208EF" w:rsidRPr="00195C20" w:rsidRDefault="009208EF" w:rsidP="00195C2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>osoby z niepełnosprawnością mogą skorzystać z pierwszeństwa w zatrudnieniu, pod warunkiem:</w:t>
      </w:r>
    </w:p>
    <w:p w14:paraId="0AC2808A" w14:textId="77777777" w:rsidR="009208EF" w:rsidRPr="00195C20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>przedłożenia orzeczenia o niepełnosprawności,</w:t>
      </w:r>
    </w:p>
    <w:p w14:paraId="62C9E222" w14:textId="06F7CDCE" w:rsidR="009208EF" w:rsidRPr="00195C20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 xml:space="preserve">spełnienia wymagań niezbędnych do podjęcia pracy na danym stanowisku określonych </w:t>
      </w:r>
      <w:r w:rsidR="00EE77B3" w:rsidRPr="00195C20">
        <w:rPr>
          <w:rFonts w:asciiTheme="minorHAnsi" w:eastAsia="Aptos" w:hAnsiTheme="minorHAnsi" w:cstheme="minorHAnsi"/>
          <w:color w:val="1C1C1C"/>
          <w:lang w:eastAsia="en-US"/>
        </w:rPr>
        <w:t xml:space="preserve">                       </w:t>
      </w:r>
      <w:r w:rsidRPr="00195C20">
        <w:rPr>
          <w:rFonts w:asciiTheme="minorHAnsi" w:eastAsia="Aptos" w:hAnsiTheme="minorHAnsi" w:cstheme="minorHAnsi"/>
          <w:color w:val="1C1C1C"/>
          <w:lang w:eastAsia="en-US"/>
        </w:rPr>
        <w:t>w ogłoszeniu o naborze,</w:t>
      </w:r>
    </w:p>
    <w:p w14:paraId="5537C198" w14:textId="252289AB" w:rsidR="009208EF" w:rsidRPr="00195C20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>znalezienia się w gronie pięciu najwyżej ocenionych kandydatów (nie dotyczy urzędniczych stanowisk kierowniczych).</w:t>
      </w:r>
    </w:p>
    <w:p w14:paraId="227382FE" w14:textId="77777777" w:rsidR="00EE77B3" w:rsidRPr="00C04DE9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70AB511" w14:textId="77777777" w:rsidR="009208EF" w:rsidRPr="009208E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Sposób, termin i miejsce składania dokumentów:</w:t>
      </w:r>
    </w:p>
    <w:p w14:paraId="50D126A4" w14:textId="24752FFF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kandydat przystępujący do konkursu składa dokumenty osobiście w Urzędzie Gminy Lesznowola albo za pośrednictwem operatora pocztowego na adres Urzędu,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 zaklejonej kopercie </w:t>
      </w:r>
      <w:r w:rsidR="006C2CA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 dopiskiem</w:t>
      </w:r>
      <w:r w:rsidR="00E75AAE"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:</w:t>
      </w:r>
      <w:r w:rsidR="00CD2844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„</w:t>
      </w:r>
      <w:r w:rsidR="00E75AAE" w:rsidRPr="00E75AAE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Nabór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na wolne stanowisko urzędnicze</w:t>
      </w:r>
      <w:r w:rsidR="007310C6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</w:t>
      </w:r>
      <w:r w:rsidR="007310C6" w:rsidRPr="007310C6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Audytora wewnętrznego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”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02C436C7" w14:textId="77777777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razie złożenia dokumentów drogą pocztową, za datę ich złożenia uważa się datę wpływu do Kancelarii urzędu Gminy,</w:t>
      </w:r>
    </w:p>
    <w:p w14:paraId="3C761190" w14:textId="77777777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dopuszcza się składanie ofert w postaci elektronicznej,</w:t>
      </w:r>
    </w:p>
    <w:p w14:paraId="188C8DAB" w14:textId="27B38E6D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lastRenderedPageBreak/>
        <w:t>oferta składana w postaci elektronicznej, w tytule musi zawierać dopisek, o którym mowa w lit. a) i powinna być:</w:t>
      </w:r>
    </w:p>
    <w:p w14:paraId="6323A71F" w14:textId="77777777" w:rsidR="009208EF" w:rsidRPr="009208E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69CF2D78" w14:textId="77777777" w:rsidR="009208EF" w:rsidRPr="009208E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złożona w </w:t>
      </w:r>
      <w:proofErr w:type="spellStart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ePUAP</w:t>
      </w:r>
      <w:proofErr w:type="spellEnd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na adres skrytki podawczej Urzędu: /apq4u8b94x/</w:t>
      </w:r>
      <w:proofErr w:type="spellStart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SkrytkaESP</w:t>
      </w:r>
      <w:proofErr w:type="spellEnd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”, lub:</w:t>
      </w:r>
    </w:p>
    <w:p w14:paraId="4C10534C" w14:textId="77777777" w:rsidR="009208EF" w:rsidRPr="009208E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przesłana w formacie pdf lub jpg na adres: </w:t>
      </w:r>
      <w:hyperlink r:id="rId11" w:history="1">
        <w:r w:rsidRPr="009208EF">
          <w:rPr>
            <w:rFonts w:asciiTheme="minorHAnsi" w:eastAsia="Aptos" w:hAnsiTheme="minorHAnsi" w:cstheme="minorHAnsi"/>
            <w:color w:val="467886"/>
            <w:sz w:val="24"/>
            <w:szCs w:val="24"/>
            <w:u w:val="single"/>
            <w:lang w:eastAsia="en-US"/>
          </w:rPr>
          <w:t>wojt@lesznowola.pl</w:t>
        </w:r>
      </w:hyperlink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29586A5F" w14:textId="74E6A0C6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dokumenty wymienione w pkt 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5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 lit.: a), b), f), g), h), i), j) przesłane w sposób określony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pkt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8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, lit. d), kandydat jest zobowiązany przedstawić w oryginale na etapie testu </w:t>
      </w:r>
      <w:r w:rsidR="00E75AAE"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wiedzy, </w:t>
      </w:r>
      <w:r w:rsidR="00E75AAE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a w przypadku jego braku na etapie rozmowy kwalifikacyjnej,</w:t>
      </w:r>
    </w:p>
    <w:p w14:paraId="3FF5773C" w14:textId="75E2A90A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termin składania dokumentów 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do </w:t>
      </w:r>
      <w:r w:rsidR="002E1949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2</w:t>
      </w:r>
      <w:r w:rsidR="005D6180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9 </w:t>
      </w:r>
      <w:r w:rsidR="002E1949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grud</w:t>
      </w:r>
      <w:r w:rsidR="005D6180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ni</w:t>
      </w:r>
      <w:r w:rsidR="00186C3C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a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202</w:t>
      </w:r>
      <w:r w:rsidR="002E1949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5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roku.</w:t>
      </w:r>
    </w:p>
    <w:p w14:paraId="293502BE" w14:textId="77777777" w:rsidR="00EE77B3" w:rsidRDefault="00EE77B3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EAE0D14" w14:textId="4237D5C5" w:rsidR="009208EF" w:rsidRDefault="009208EF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Oferty, które zostaną złożone po terminie określonym w niniejszym ogłoszeniu, nie będą rozpatrywane.</w:t>
      </w:r>
      <w:r w:rsidR="00C04DE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Informacja o wyniku naboru będzie upowszechniona poprzez opublikowanie </w:t>
      </w:r>
      <w:r w:rsidR="00EE77B3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Biuletynie Informacji Publicznej i umieszczenie na tablicy informacyjnej w siedzibie Urzędu Gminy Lesznowola.</w:t>
      </w:r>
    </w:p>
    <w:p w14:paraId="2EB5BFFF" w14:textId="77777777" w:rsidR="001A46F0" w:rsidRDefault="001A46F0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3198234A" w14:textId="77777777" w:rsidR="001A46F0" w:rsidRDefault="001A46F0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6D3A9B8F" w14:textId="5F72643C" w:rsidR="001A46F0" w:rsidRDefault="001A46F0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Wójt Gminy Lesznowola</w:t>
      </w:r>
    </w:p>
    <w:p w14:paraId="698F1267" w14:textId="427C42A4" w:rsidR="001A46F0" w:rsidRDefault="001A46F0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Marta Natalia Maciejak</w:t>
      </w:r>
    </w:p>
    <w:p w14:paraId="19D18EFD" w14:textId="77777777" w:rsidR="00B004DA" w:rsidRDefault="00B004DA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38644C4" w14:textId="224E03A4" w:rsidR="009208EF" w:rsidRDefault="009208EF" w:rsidP="00063617">
      <w:pPr>
        <w:spacing w:after="160"/>
        <w:rPr>
          <w:rFonts w:asciiTheme="minorHAnsi" w:eastAsia="Aptos" w:hAnsiTheme="minorHAnsi" w:cstheme="minorHAnsi"/>
          <w:color w:val="1C1C1C"/>
          <w:sz w:val="22"/>
          <w:szCs w:val="22"/>
          <w:lang w:eastAsia="en-US"/>
        </w:rPr>
      </w:pPr>
    </w:p>
    <w:p w14:paraId="6E846059" w14:textId="7829869E" w:rsidR="00422FB6" w:rsidRPr="009208EF" w:rsidRDefault="00422FB6" w:rsidP="00063617">
      <w:pPr>
        <w:spacing w:after="160"/>
        <w:rPr>
          <w:rFonts w:asciiTheme="minorHAnsi" w:eastAsia="Aptos" w:hAnsiTheme="minorHAnsi" w:cstheme="minorHAnsi"/>
          <w:color w:val="1C1C1C"/>
          <w:sz w:val="22"/>
          <w:szCs w:val="22"/>
          <w:lang w:eastAsia="en-US"/>
        </w:rPr>
      </w:pPr>
    </w:p>
    <w:p w14:paraId="6108E2C6" w14:textId="77777777" w:rsidR="009208EF" w:rsidRPr="009208EF" w:rsidRDefault="009208EF" w:rsidP="00C04DE9">
      <w:pPr>
        <w:spacing w:after="160" w:line="278" w:lineRule="auto"/>
        <w:ind w:left="426"/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1BFD1DDE" w14:textId="77777777" w:rsidR="009208EF" w:rsidRPr="00E64C6D" w:rsidRDefault="009208EF" w:rsidP="00B0223B">
      <w:pPr>
        <w:suppressAutoHyphens/>
        <w:rPr>
          <w:rFonts w:asciiTheme="minorHAnsi" w:hAnsiTheme="minorHAnsi" w:cstheme="minorHAnsi"/>
          <w:lang w:eastAsia="zh-CN"/>
        </w:rPr>
      </w:pPr>
    </w:p>
    <w:sectPr w:rsidR="009208EF" w:rsidRPr="00E64C6D" w:rsidSect="005B01DF">
      <w:pgSz w:w="11906" w:h="16838"/>
      <w:pgMar w:top="426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98D"/>
    <w:multiLevelType w:val="hybridMultilevel"/>
    <w:tmpl w:val="56A429FC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551001"/>
    <w:multiLevelType w:val="hybridMultilevel"/>
    <w:tmpl w:val="68E8F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36645"/>
    <w:multiLevelType w:val="hybridMultilevel"/>
    <w:tmpl w:val="720EF85A"/>
    <w:lvl w:ilvl="0" w:tplc="03E6D5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537B44"/>
    <w:multiLevelType w:val="hybridMultilevel"/>
    <w:tmpl w:val="88FA5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40E44"/>
    <w:multiLevelType w:val="hybridMultilevel"/>
    <w:tmpl w:val="ABAA04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409196A"/>
    <w:multiLevelType w:val="hybridMultilevel"/>
    <w:tmpl w:val="BE38F6C4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F20118"/>
    <w:multiLevelType w:val="hybridMultilevel"/>
    <w:tmpl w:val="7486A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E7D7AF5"/>
    <w:multiLevelType w:val="hybridMultilevel"/>
    <w:tmpl w:val="DBF876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E5835"/>
    <w:multiLevelType w:val="hybridMultilevel"/>
    <w:tmpl w:val="696CC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032859">
    <w:abstractNumId w:val="8"/>
  </w:num>
  <w:num w:numId="2" w16cid:durableId="1064915938">
    <w:abstractNumId w:val="1"/>
  </w:num>
  <w:num w:numId="3" w16cid:durableId="742677173">
    <w:abstractNumId w:val="13"/>
  </w:num>
  <w:num w:numId="4" w16cid:durableId="137035839">
    <w:abstractNumId w:val="2"/>
  </w:num>
  <w:num w:numId="5" w16cid:durableId="1215308754">
    <w:abstractNumId w:val="12"/>
  </w:num>
  <w:num w:numId="6" w16cid:durableId="1028484649">
    <w:abstractNumId w:val="10"/>
  </w:num>
  <w:num w:numId="7" w16cid:durableId="782531561">
    <w:abstractNumId w:val="9"/>
  </w:num>
  <w:num w:numId="8" w16cid:durableId="1170028185">
    <w:abstractNumId w:val="5"/>
  </w:num>
  <w:num w:numId="9" w16cid:durableId="899555969">
    <w:abstractNumId w:val="7"/>
  </w:num>
  <w:num w:numId="10" w16cid:durableId="182520549">
    <w:abstractNumId w:val="3"/>
  </w:num>
  <w:num w:numId="11" w16cid:durableId="57629182">
    <w:abstractNumId w:val="0"/>
  </w:num>
  <w:num w:numId="12" w16cid:durableId="135538338">
    <w:abstractNumId w:val="6"/>
  </w:num>
  <w:num w:numId="13" w16cid:durableId="1822650061">
    <w:abstractNumId w:val="11"/>
  </w:num>
  <w:num w:numId="14" w16cid:durableId="4668635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7F"/>
    <w:rsid w:val="00003CBC"/>
    <w:rsid w:val="00004722"/>
    <w:rsid w:val="00017297"/>
    <w:rsid w:val="00037588"/>
    <w:rsid w:val="00047DAB"/>
    <w:rsid w:val="000518A8"/>
    <w:rsid w:val="00063617"/>
    <w:rsid w:val="000733E2"/>
    <w:rsid w:val="00091C63"/>
    <w:rsid w:val="00092F47"/>
    <w:rsid w:val="00093000"/>
    <w:rsid w:val="0009393D"/>
    <w:rsid w:val="000A113D"/>
    <w:rsid w:val="000A1582"/>
    <w:rsid w:val="000C7A9D"/>
    <w:rsid w:val="000D3F07"/>
    <w:rsid w:val="000D563A"/>
    <w:rsid w:val="000E0328"/>
    <w:rsid w:val="000E0CCF"/>
    <w:rsid w:val="000E3AC3"/>
    <w:rsid w:val="000F48D1"/>
    <w:rsid w:val="000F5D75"/>
    <w:rsid w:val="00101893"/>
    <w:rsid w:val="001067AB"/>
    <w:rsid w:val="00111374"/>
    <w:rsid w:val="001135D2"/>
    <w:rsid w:val="001214EF"/>
    <w:rsid w:val="001276C1"/>
    <w:rsid w:val="00145757"/>
    <w:rsid w:val="00176C2A"/>
    <w:rsid w:val="00186C3C"/>
    <w:rsid w:val="001911A1"/>
    <w:rsid w:val="00195C20"/>
    <w:rsid w:val="001A46F0"/>
    <w:rsid w:val="001B299F"/>
    <w:rsid w:val="001B55CE"/>
    <w:rsid w:val="001B7EA3"/>
    <w:rsid w:val="001C5A57"/>
    <w:rsid w:val="001D5CF1"/>
    <w:rsid w:val="001D77FB"/>
    <w:rsid w:val="001F39AE"/>
    <w:rsid w:val="002056DC"/>
    <w:rsid w:val="00206008"/>
    <w:rsid w:val="002078AD"/>
    <w:rsid w:val="00262E4E"/>
    <w:rsid w:val="00263700"/>
    <w:rsid w:val="00267F60"/>
    <w:rsid w:val="00293A6B"/>
    <w:rsid w:val="00294173"/>
    <w:rsid w:val="002A217F"/>
    <w:rsid w:val="002A4DAE"/>
    <w:rsid w:val="002D03BB"/>
    <w:rsid w:val="002D3B22"/>
    <w:rsid w:val="002E1949"/>
    <w:rsid w:val="002E32CA"/>
    <w:rsid w:val="002F0443"/>
    <w:rsid w:val="002F3B90"/>
    <w:rsid w:val="003176EB"/>
    <w:rsid w:val="003345C8"/>
    <w:rsid w:val="00341933"/>
    <w:rsid w:val="003577AF"/>
    <w:rsid w:val="00367CE5"/>
    <w:rsid w:val="00382510"/>
    <w:rsid w:val="00384B9C"/>
    <w:rsid w:val="003854DE"/>
    <w:rsid w:val="003A04DC"/>
    <w:rsid w:val="003B3DF1"/>
    <w:rsid w:val="003E1A44"/>
    <w:rsid w:val="003E39D8"/>
    <w:rsid w:val="003F5C42"/>
    <w:rsid w:val="004067D4"/>
    <w:rsid w:val="004072A5"/>
    <w:rsid w:val="004107BF"/>
    <w:rsid w:val="004142A3"/>
    <w:rsid w:val="00420D36"/>
    <w:rsid w:val="00422FB6"/>
    <w:rsid w:val="00432CC9"/>
    <w:rsid w:val="00434493"/>
    <w:rsid w:val="004409ED"/>
    <w:rsid w:val="00450CDA"/>
    <w:rsid w:val="004516D0"/>
    <w:rsid w:val="00456323"/>
    <w:rsid w:val="00467E87"/>
    <w:rsid w:val="0049270E"/>
    <w:rsid w:val="004929DB"/>
    <w:rsid w:val="004C105F"/>
    <w:rsid w:val="004C20BE"/>
    <w:rsid w:val="004C7829"/>
    <w:rsid w:val="004D7C8C"/>
    <w:rsid w:val="004F1192"/>
    <w:rsid w:val="00543753"/>
    <w:rsid w:val="005449FC"/>
    <w:rsid w:val="00552725"/>
    <w:rsid w:val="005547BC"/>
    <w:rsid w:val="00561594"/>
    <w:rsid w:val="005635D0"/>
    <w:rsid w:val="005657E9"/>
    <w:rsid w:val="00573DF1"/>
    <w:rsid w:val="00585CAE"/>
    <w:rsid w:val="0059263A"/>
    <w:rsid w:val="005A0EAD"/>
    <w:rsid w:val="005A69B5"/>
    <w:rsid w:val="005B01DF"/>
    <w:rsid w:val="005C144E"/>
    <w:rsid w:val="005D6180"/>
    <w:rsid w:val="005E77B9"/>
    <w:rsid w:val="005F3BAD"/>
    <w:rsid w:val="005F4D12"/>
    <w:rsid w:val="00615382"/>
    <w:rsid w:val="00615664"/>
    <w:rsid w:val="00625E10"/>
    <w:rsid w:val="00655E22"/>
    <w:rsid w:val="0065777C"/>
    <w:rsid w:val="00676700"/>
    <w:rsid w:val="006824F2"/>
    <w:rsid w:val="00685B99"/>
    <w:rsid w:val="0069290C"/>
    <w:rsid w:val="006A734B"/>
    <w:rsid w:val="006B4520"/>
    <w:rsid w:val="006C2CA9"/>
    <w:rsid w:val="006C5AB2"/>
    <w:rsid w:val="006E19A0"/>
    <w:rsid w:val="006F1147"/>
    <w:rsid w:val="006F3A6F"/>
    <w:rsid w:val="006F5AFA"/>
    <w:rsid w:val="00701336"/>
    <w:rsid w:val="00706DFA"/>
    <w:rsid w:val="007310C6"/>
    <w:rsid w:val="00761BA2"/>
    <w:rsid w:val="007659A8"/>
    <w:rsid w:val="00785048"/>
    <w:rsid w:val="007855AE"/>
    <w:rsid w:val="007A0B2B"/>
    <w:rsid w:val="007C7F66"/>
    <w:rsid w:val="007D134A"/>
    <w:rsid w:val="007D60DF"/>
    <w:rsid w:val="007E0DFF"/>
    <w:rsid w:val="007E1323"/>
    <w:rsid w:val="007F08B8"/>
    <w:rsid w:val="00852CAC"/>
    <w:rsid w:val="00853C68"/>
    <w:rsid w:val="0085449A"/>
    <w:rsid w:val="00863851"/>
    <w:rsid w:val="008643F7"/>
    <w:rsid w:val="00891BF0"/>
    <w:rsid w:val="00896BD9"/>
    <w:rsid w:val="008A3395"/>
    <w:rsid w:val="008A4891"/>
    <w:rsid w:val="008C15A5"/>
    <w:rsid w:val="00900672"/>
    <w:rsid w:val="00906D0B"/>
    <w:rsid w:val="00910EC7"/>
    <w:rsid w:val="009128DC"/>
    <w:rsid w:val="009208EF"/>
    <w:rsid w:val="009215FE"/>
    <w:rsid w:val="0092271D"/>
    <w:rsid w:val="0092711A"/>
    <w:rsid w:val="00932317"/>
    <w:rsid w:val="00962F2C"/>
    <w:rsid w:val="009704EE"/>
    <w:rsid w:val="009A74D9"/>
    <w:rsid w:val="009B2081"/>
    <w:rsid w:val="009B343C"/>
    <w:rsid w:val="009C5C5E"/>
    <w:rsid w:val="009C79CE"/>
    <w:rsid w:val="009F2F74"/>
    <w:rsid w:val="009F52C6"/>
    <w:rsid w:val="00A00D69"/>
    <w:rsid w:val="00A01C5D"/>
    <w:rsid w:val="00A02064"/>
    <w:rsid w:val="00A07134"/>
    <w:rsid w:val="00A14D72"/>
    <w:rsid w:val="00A2164B"/>
    <w:rsid w:val="00A326F4"/>
    <w:rsid w:val="00A32D4D"/>
    <w:rsid w:val="00A46165"/>
    <w:rsid w:val="00A67B2A"/>
    <w:rsid w:val="00A709F9"/>
    <w:rsid w:val="00AA2578"/>
    <w:rsid w:val="00AA2581"/>
    <w:rsid w:val="00AB2D96"/>
    <w:rsid w:val="00AD4793"/>
    <w:rsid w:val="00AD6484"/>
    <w:rsid w:val="00AE022D"/>
    <w:rsid w:val="00AE7C5C"/>
    <w:rsid w:val="00AF1520"/>
    <w:rsid w:val="00AF5386"/>
    <w:rsid w:val="00AF61EC"/>
    <w:rsid w:val="00B004DA"/>
    <w:rsid w:val="00B0115F"/>
    <w:rsid w:val="00B0223B"/>
    <w:rsid w:val="00B03300"/>
    <w:rsid w:val="00B04ADB"/>
    <w:rsid w:val="00B060D3"/>
    <w:rsid w:val="00B1571E"/>
    <w:rsid w:val="00B16399"/>
    <w:rsid w:val="00B25A57"/>
    <w:rsid w:val="00B25E21"/>
    <w:rsid w:val="00B43368"/>
    <w:rsid w:val="00B635F3"/>
    <w:rsid w:val="00B65BCC"/>
    <w:rsid w:val="00B71DD6"/>
    <w:rsid w:val="00B75106"/>
    <w:rsid w:val="00B85797"/>
    <w:rsid w:val="00B90F8D"/>
    <w:rsid w:val="00BB5B9A"/>
    <w:rsid w:val="00BB6450"/>
    <w:rsid w:val="00BB725D"/>
    <w:rsid w:val="00BC0815"/>
    <w:rsid w:val="00BC6F7B"/>
    <w:rsid w:val="00C03CCD"/>
    <w:rsid w:val="00C04DE9"/>
    <w:rsid w:val="00C110E5"/>
    <w:rsid w:val="00C142AA"/>
    <w:rsid w:val="00C27940"/>
    <w:rsid w:val="00C3204E"/>
    <w:rsid w:val="00C35231"/>
    <w:rsid w:val="00C403B6"/>
    <w:rsid w:val="00C46158"/>
    <w:rsid w:val="00C46EFB"/>
    <w:rsid w:val="00C477C8"/>
    <w:rsid w:val="00C56EC2"/>
    <w:rsid w:val="00C579D1"/>
    <w:rsid w:val="00C712D4"/>
    <w:rsid w:val="00C7496B"/>
    <w:rsid w:val="00CA7DA2"/>
    <w:rsid w:val="00CB24AE"/>
    <w:rsid w:val="00CB2902"/>
    <w:rsid w:val="00CD06CB"/>
    <w:rsid w:val="00CD2844"/>
    <w:rsid w:val="00CF0812"/>
    <w:rsid w:val="00CF297F"/>
    <w:rsid w:val="00D01484"/>
    <w:rsid w:val="00D01BB7"/>
    <w:rsid w:val="00D0415F"/>
    <w:rsid w:val="00D04AB0"/>
    <w:rsid w:val="00D062AE"/>
    <w:rsid w:val="00D22788"/>
    <w:rsid w:val="00D33EFB"/>
    <w:rsid w:val="00D45D81"/>
    <w:rsid w:val="00D53F14"/>
    <w:rsid w:val="00D56D47"/>
    <w:rsid w:val="00D60436"/>
    <w:rsid w:val="00D662F3"/>
    <w:rsid w:val="00D72A7E"/>
    <w:rsid w:val="00D969A7"/>
    <w:rsid w:val="00D97695"/>
    <w:rsid w:val="00DA2E34"/>
    <w:rsid w:val="00DA4A90"/>
    <w:rsid w:val="00DA606D"/>
    <w:rsid w:val="00DA6EBA"/>
    <w:rsid w:val="00DB070A"/>
    <w:rsid w:val="00DC271C"/>
    <w:rsid w:val="00DE1FC5"/>
    <w:rsid w:val="00DE6B0D"/>
    <w:rsid w:val="00DF255F"/>
    <w:rsid w:val="00DF3383"/>
    <w:rsid w:val="00DF7729"/>
    <w:rsid w:val="00E00085"/>
    <w:rsid w:val="00E01B32"/>
    <w:rsid w:val="00E102EA"/>
    <w:rsid w:val="00E1043E"/>
    <w:rsid w:val="00E16FC6"/>
    <w:rsid w:val="00E20F8A"/>
    <w:rsid w:val="00E23171"/>
    <w:rsid w:val="00E34B22"/>
    <w:rsid w:val="00E3592C"/>
    <w:rsid w:val="00E460B5"/>
    <w:rsid w:val="00E5669A"/>
    <w:rsid w:val="00E63EC4"/>
    <w:rsid w:val="00E64C6D"/>
    <w:rsid w:val="00E67057"/>
    <w:rsid w:val="00E75AAE"/>
    <w:rsid w:val="00E82FAB"/>
    <w:rsid w:val="00E8638E"/>
    <w:rsid w:val="00EC1730"/>
    <w:rsid w:val="00ED7189"/>
    <w:rsid w:val="00EE4DC9"/>
    <w:rsid w:val="00EE77B3"/>
    <w:rsid w:val="00F02C86"/>
    <w:rsid w:val="00F25856"/>
    <w:rsid w:val="00F43992"/>
    <w:rsid w:val="00F45380"/>
    <w:rsid w:val="00F55B79"/>
    <w:rsid w:val="00F830ED"/>
    <w:rsid w:val="00F86718"/>
    <w:rsid w:val="00F877A6"/>
    <w:rsid w:val="00F976AA"/>
    <w:rsid w:val="00FA16F8"/>
    <w:rsid w:val="00FA70CC"/>
    <w:rsid w:val="00FB164C"/>
    <w:rsid w:val="00FB1FBF"/>
    <w:rsid w:val="00FD6F2F"/>
    <w:rsid w:val="00FD7D08"/>
    <w:rsid w:val="00FE252A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F38D"/>
  <w15:chartTrackingRefBased/>
  <w15:docId w15:val="{5EF828A7-1F2E-401F-828A-06CA48B2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D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D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F4D1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D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4D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21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217F"/>
    <w:pPr>
      <w:ind w:left="720"/>
      <w:contextualSpacing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21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2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D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D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D1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F4D1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D1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F4D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F4D12"/>
    <w:pPr>
      <w:ind w:left="36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4D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5F4D1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F4D1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redactor-invisible-space">
    <w:name w:val="redactor-invisible-space"/>
    <w:basedOn w:val="Domylnaczcionkaakapitu"/>
    <w:rsid w:val="00176C2A"/>
  </w:style>
  <w:style w:type="character" w:styleId="Nierozpoznanawzmianka">
    <w:name w:val="Unresolved Mention"/>
    <w:basedOn w:val="Domylnaczcionkaakapitu"/>
    <w:uiPriority w:val="99"/>
    <w:semiHidden/>
    <w:unhideWhenUsed/>
    <w:rsid w:val="00BB5B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36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hyperlink" Target="mailto:wojt@lesznowol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76B5-BA8E-49A7-9A35-BFA2872D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1496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Seliga</dc:creator>
  <cp:keywords/>
  <dc:description/>
  <cp:lastModifiedBy>Anna Kołakowska</cp:lastModifiedBy>
  <cp:revision>16</cp:revision>
  <cp:lastPrinted>2025-06-10T09:45:00Z</cp:lastPrinted>
  <dcterms:created xsi:type="dcterms:W3CDTF">2025-06-30T15:20:00Z</dcterms:created>
  <dcterms:modified xsi:type="dcterms:W3CDTF">2025-12-16T13:54:00Z</dcterms:modified>
</cp:coreProperties>
</file>