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FABD" w14:textId="306BBB89" w:rsidR="002318EA" w:rsidRDefault="00B33716" w:rsidP="002A216C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AC51FD">
        <w:rPr>
          <w:rFonts w:ascii="Calibri" w:hAnsi="Calibri" w:cs="Calibri"/>
          <w:b/>
          <w:bCs/>
          <w:sz w:val="32"/>
          <w:szCs w:val="32"/>
        </w:rPr>
        <w:t>Ogłoszenie o naborze na wolne stanowisko urzędnicze</w:t>
      </w:r>
    </w:p>
    <w:p w14:paraId="7EFEA9E7" w14:textId="77777777" w:rsidR="008C6FCD" w:rsidRPr="00AC51FD" w:rsidRDefault="008C6FCD" w:rsidP="002A216C">
      <w:pPr>
        <w:spacing w:after="0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21B55B65" w14:textId="585ADAF8" w:rsidR="007145F1" w:rsidRPr="007145F1" w:rsidRDefault="00B33716" w:rsidP="002A216C">
      <w:pPr>
        <w:jc w:val="both"/>
        <w:rPr>
          <w:rFonts w:ascii="Calibri" w:hAnsi="Calibri" w:cs="Calibri"/>
          <w:bCs/>
          <w:sz w:val="24"/>
          <w:szCs w:val="24"/>
        </w:rPr>
      </w:pPr>
      <w:r w:rsidRPr="007145F1">
        <w:rPr>
          <w:rFonts w:ascii="Calibri" w:hAnsi="Calibri" w:cs="Calibri"/>
          <w:sz w:val="24"/>
          <w:szCs w:val="24"/>
        </w:rPr>
        <w:t>Wójt Gminy Lesznowola ogłasza otwarty i konkurencyjny nabór na wolne stanowisko urzędnicze</w:t>
      </w:r>
      <w:r w:rsidR="001C0423">
        <w:rPr>
          <w:rFonts w:ascii="Calibri" w:hAnsi="Calibri" w:cs="Calibri"/>
          <w:sz w:val="24"/>
          <w:szCs w:val="24"/>
        </w:rPr>
        <w:t xml:space="preserve"> </w:t>
      </w:r>
      <w:r w:rsidR="001C0423" w:rsidRPr="00580657">
        <w:rPr>
          <w:rFonts w:ascii="Calibri" w:hAnsi="Calibri" w:cs="Calibri"/>
          <w:b/>
          <w:bCs/>
          <w:sz w:val="24"/>
          <w:szCs w:val="24"/>
        </w:rPr>
        <w:t>P</w:t>
      </w:r>
      <w:r w:rsidR="007145F1" w:rsidRPr="00580657">
        <w:rPr>
          <w:rFonts w:ascii="Calibri" w:hAnsi="Calibri" w:cs="Calibri"/>
          <w:b/>
          <w:bCs/>
          <w:sz w:val="24"/>
          <w:szCs w:val="24"/>
        </w:rPr>
        <w:t>odinspektor</w:t>
      </w:r>
      <w:r w:rsidR="00580657" w:rsidRPr="00580657">
        <w:rPr>
          <w:rFonts w:ascii="Calibri" w:hAnsi="Calibri" w:cs="Calibri"/>
          <w:b/>
          <w:bCs/>
          <w:sz w:val="24"/>
          <w:szCs w:val="24"/>
        </w:rPr>
        <w:t>a</w:t>
      </w:r>
      <w:r w:rsidR="007145F1" w:rsidRPr="0058065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145F1" w:rsidRPr="007145F1">
        <w:rPr>
          <w:rFonts w:ascii="Calibri" w:hAnsi="Calibri" w:cs="Calibri"/>
          <w:bCs/>
          <w:sz w:val="24"/>
          <w:szCs w:val="24"/>
        </w:rPr>
        <w:t xml:space="preserve">w Referacie </w:t>
      </w:r>
      <w:r w:rsidR="007A51FB">
        <w:rPr>
          <w:rFonts w:ascii="Calibri" w:hAnsi="Calibri" w:cs="Calibri"/>
          <w:bCs/>
          <w:sz w:val="24"/>
          <w:szCs w:val="24"/>
        </w:rPr>
        <w:t>Gospodarki Komunalnej</w:t>
      </w:r>
      <w:r w:rsidR="007145F1" w:rsidRPr="007145F1">
        <w:rPr>
          <w:rFonts w:ascii="Calibri" w:hAnsi="Calibri" w:cs="Calibri"/>
          <w:bCs/>
          <w:sz w:val="24"/>
          <w:szCs w:val="24"/>
        </w:rPr>
        <w:t xml:space="preserve"> Urzędu Gminy w Lesznowol</w:t>
      </w:r>
      <w:r w:rsidR="003303F8">
        <w:rPr>
          <w:rFonts w:ascii="Calibri" w:hAnsi="Calibri" w:cs="Calibri"/>
          <w:bCs/>
          <w:sz w:val="24"/>
          <w:szCs w:val="24"/>
        </w:rPr>
        <w:t>a</w:t>
      </w:r>
      <w:r w:rsidR="007145F1" w:rsidRPr="007145F1">
        <w:rPr>
          <w:rFonts w:ascii="Calibri" w:hAnsi="Calibri" w:cs="Calibri"/>
          <w:bCs/>
          <w:sz w:val="24"/>
          <w:szCs w:val="24"/>
        </w:rPr>
        <w:t>.</w:t>
      </w:r>
    </w:p>
    <w:p w14:paraId="5B89B998" w14:textId="4580047D" w:rsidR="008C6FCD" w:rsidRPr="00C174AF" w:rsidRDefault="008C6FCD" w:rsidP="002A216C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14:paraId="336DA7FA" w14:textId="77777777" w:rsidR="00B33716" w:rsidRPr="00AC51FD" w:rsidRDefault="00B33716" w:rsidP="002A216C">
      <w:pPr>
        <w:pStyle w:val="Akapitzlist"/>
        <w:numPr>
          <w:ilvl w:val="0"/>
          <w:numId w:val="1"/>
        </w:numPr>
        <w:spacing w:after="0"/>
        <w:ind w:left="426" w:hanging="436"/>
        <w:jc w:val="both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>Określenie stanowiska pracy:</w:t>
      </w:r>
    </w:p>
    <w:p w14:paraId="724A71B5" w14:textId="6FC6FE56" w:rsidR="00783B43" w:rsidRPr="00277B12" w:rsidRDefault="00277B12" w:rsidP="00277B12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</w:t>
      </w:r>
      <w:r w:rsidR="00783B43" w:rsidRPr="00277B12">
        <w:rPr>
          <w:rFonts w:ascii="Calibri" w:hAnsi="Calibri" w:cs="Calibri"/>
          <w:bCs/>
          <w:sz w:val="24"/>
          <w:szCs w:val="24"/>
        </w:rPr>
        <w:t>Zatrudnienie w pełnym wymiarze czasu pracy.</w:t>
      </w:r>
      <w:r w:rsidR="001C0423" w:rsidRPr="00277B12">
        <w:rPr>
          <w:rFonts w:ascii="Calibri" w:hAnsi="Calibri" w:cs="Calibri"/>
          <w:bCs/>
          <w:sz w:val="24"/>
          <w:szCs w:val="24"/>
        </w:rPr>
        <w:t xml:space="preserve"> </w:t>
      </w:r>
      <w:r w:rsidR="00783B43" w:rsidRPr="00277B12">
        <w:rPr>
          <w:rFonts w:ascii="Calibri" w:hAnsi="Calibri" w:cs="Calibri"/>
          <w:bCs/>
          <w:sz w:val="24"/>
          <w:szCs w:val="24"/>
        </w:rPr>
        <w:t>Pierwsza umowa na czas określony.</w:t>
      </w:r>
    </w:p>
    <w:p w14:paraId="228CE94D" w14:textId="401826D3" w:rsidR="001B2926" w:rsidRPr="001B2926" w:rsidRDefault="001B2926" w:rsidP="001B2926">
      <w:pPr>
        <w:numPr>
          <w:ilvl w:val="0"/>
          <w:numId w:val="1"/>
        </w:numPr>
        <w:spacing w:after="0" w:line="27" w:lineRule="atLeast"/>
        <w:ind w:left="426" w:hanging="436"/>
        <w:contextualSpacing/>
        <w:jc w:val="both"/>
        <w:rPr>
          <w:rFonts w:ascii="Calibri" w:hAnsi="Calibri" w:cs="Calibri"/>
          <w:b/>
          <w:bCs/>
          <w:color w:val="auto"/>
          <w:kern w:val="2"/>
          <w:sz w:val="24"/>
          <w:szCs w:val="24"/>
          <w14:ligatures w14:val="standardContextual"/>
        </w:rPr>
      </w:pPr>
      <w:r w:rsidRPr="001B2926">
        <w:rPr>
          <w:rFonts w:ascii="Calibri" w:hAnsi="Calibri" w:cs="Calibri"/>
          <w:b/>
          <w:bCs/>
          <w:color w:val="auto"/>
          <w:kern w:val="2"/>
          <w:sz w:val="24"/>
          <w:szCs w:val="24"/>
          <w14:ligatures w14:val="standardContextual"/>
        </w:rPr>
        <w:t>O stanowisko pracy mogą ubiegać się osoby posiadające obywatelstwo polskie                                    z zastrzeżeniem art. 11 ust. 2 i 3 ustawy o pracownikach samorządowych                                               (</w:t>
      </w:r>
      <w:proofErr w:type="spellStart"/>
      <w:r w:rsidRPr="001B2926">
        <w:rPr>
          <w:rFonts w:ascii="Calibri" w:hAnsi="Calibri" w:cs="Calibri"/>
          <w:b/>
          <w:bCs/>
          <w:color w:val="auto"/>
          <w:kern w:val="2"/>
          <w:sz w:val="24"/>
          <w:szCs w:val="24"/>
          <w14:ligatures w14:val="standardContextual"/>
        </w:rPr>
        <w:t>t.j</w:t>
      </w:r>
      <w:proofErr w:type="spellEnd"/>
      <w:r w:rsidRPr="001B2926">
        <w:rPr>
          <w:rFonts w:ascii="Calibri" w:hAnsi="Calibri" w:cs="Calibri"/>
          <w:b/>
          <w:bCs/>
          <w:color w:val="auto"/>
          <w:kern w:val="2"/>
          <w:sz w:val="24"/>
          <w:szCs w:val="24"/>
          <w14:ligatures w14:val="standardContextual"/>
        </w:rPr>
        <w:t>. Dz. U. z 2024 r. poz. 1135).</w:t>
      </w:r>
    </w:p>
    <w:p w14:paraId="6B504694" w14:textId="77777777" w:rsidR="00783B43" w:rsidRPr="00AC51FD" w:rsidRDefault="00783B43" w:rsidP="002A216C">
      <w:pPr>
        <w:pStyle w:val="Akapitzlist"/>
        <w:spacing w:after="0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F1418C7" w14:textId="77777777" w:rsidR="00B33716" w:rsidRPr="00AC51FD" w:rsidRDefault="00B33716" w:rsidP="002A216C">
      <w:pPr>
        <w:pStyle w:val="Akapitzlist"/>
        <w:numPr>
          <w:ilvl w:val="0"/>
          <w:numId w:val="1"/>
        </w:numPr>
        <w:spacing w:after="0"/>
        <w:ind w:left="426" w:hanging="436"/>
        <w:jc w:val="both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>Wymagania niezbędne:</w:t>
      </w:r>
    </w:p>
    <w:p w14:paraId="7405347D" w14:textId="6DCE0F69" w:rsidR="00580657" w:rsidRPr="00276281" w:rsidRDefault="00645CE4" w:rsidP="00276281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466A5">
        <w:rPr>
          <w:rFonts w:ascii="Calibri" w:hAnsi="Calibri" w:cs="Calibri"/>
          <w:sz w:val="24"/>
          <w:szCs w:val="24"/>
        </w:rPr>
        <w:t>wykształcenie wyższe</w:t>
      </w:r>
      <w:r w:rsidR="00265B1C">
        <w:rPr>
          <w:rFonts w:ascii="Calibri" w:hAnsi="Calibri" w:cs="Calibri"/>
          <w:sz w:val="24"/>
          <w:szCs w:val="24"/>
        </w:rPr>
        <w:t>,</w:t>
      </w:r>
    </w:p>
    <w:p w14:paraId="2C448B17" w14:textId="2C70DE25" w:rsidR="00645CE4" w:rsidRPr="008466A5" w:rsidRDefault="00645CE4" w:rsidP="002A216C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466A5">
        <w:rPr>
          <w:rFonts w:ascii="Calibri" w:hAnsi="Calibri" w:cs="Calibri"/>
          <w:sz w:val="24"/>
          <w:szCs w:val="24"/>
        </w:rPr>
        <w:t>posiadanie pełnej zdolności do czynności prawnych oraz korzystanie z pełni praw publicznych</w:t>
      </w:r>
      <w:r w:rsidR="00265B1C">
        <w:rPr>
          <w:rFonts w:ascii="Calibri" w:hAnsi="Calibri" w:cs="Calibri"/>
          <w:sz w:val="24"/>
          <w:szCs w:val="24"/>
        </w:rPr>
        <w:t>,</w:t>
      </w:r>
    </w:p>
    <w:p w14:paraId="5C98BF34" w14:textId="04E42ADE" w:rsidR="00645CE4" w:rsidRPr="008466A5" w:rsidRDefault="00645CE4" w:rsidP="002A216C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466A5">
        <w:rPr>
          <w:rFonts w:ascii="Calibri" w:hAnsi="Calibri" w:cs="Calibri"/>
          <w:sz w:val="24"/>
          <w:szCs w:val="24"/>
        </w:rPr>
        <w:t>brak skazania prawomocnym wyrokiem sądu za umyślne przestępstwo ścigane                              z oskarżenia publicznego lub umyślne przestępstwo skarbowe</w:t>
      </w:r>
      <w:r w:rsidR="00265B1C">
        <w:rPr>
          <w:rFonts w:ascii="Calibri" w:hAnsi="Calibri" w:cs="Calibri"/>
          <w:sz w:val="24"/>
          <w:szCs w:val="24"/>
        </w:rPr>
        <w:t>,</w:t>
      </w:r>
    </w:p>
    <w:p w14:paraId="2BEE91C7" w14:textId="6F81E65C" w:rsidR="008466A5" w:rsidRPr="008466A5" w:rsidRDefault="00645CE4" w:rsidP="002A216C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466A5">
        <w:rPr>
          <w:rFonts w:ascii="Calibri" w:hAnsi="Calibri" w:cs="Calibri"/>
          <w:sz w:val="24"/>
          <w:szCs w:val="24"/>
        </w:rPr>
        <w:t>stan zdrowia pozwalający na zatrudnienie na danym stanowisku</w:t>
      </w:r>
      <w:r w:rsidR="00265B1C">
        <w:rPr>
          <w:rFonts w:ascii="Calibri" w:hAnsi="Calibri" w:cs="Calibri"/>
          <w:sz w:val="24"/>
          <w:szCs w:val="24"/>
        </w:rPr>
        <w:t>,</w:t>
      </w:r>
    </w:p>
    <w:p w14:paraId="001BD2A1" w14:textId="5F94FDD9" w:rsidR="00645CE4" w:rsidRPr="008466A5" w:rsidRDefault="00645CE4" w:rsidP="002A216C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466A5">
        <w:rPr>
          <w:rFonts w:ascii="Calibri" w:hAnsi="Calibri" w:cs="Calibri"/>
          <w:sz w:val="24"/>
          <w:szCs w:val="24"/>
        </w:rPr>
        <w:t>nieposzlakowana opinia</w:t>
      </w:r>
      <w:r w:rsidR="00A56387">
        <w:rPr>
          <w:rFonts w:ascii="Calibri" w:hAnsi="Calibri" w:cs="Calibri"/>
          <w:sz w:val="24"/>
          <w:szCs w:val="24"/>
        </w:rPr>
        <w:t>.</w:t>
      </w:r>
    </w:p>
    <w:p w14:paraId="67D1FF25" w14:textId="77777777" w:rsidR="008466A5" w:rsidRPr="008466A5" w:rsidRDefault="008466A5" w:rsidP="002A216C">
      <w:pPr>
        <w:pStyle w:val="Akapitzlist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1F0AA2E7" w14:textId="4580116C" w:rsidR="00B33716" w:rsidRPr="00AC51FD" w:rsidRDefault="00B33716" w:rsidP="002A216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>Wymagania dodatkowe:</w:t>
      </w:r>
    </w:p>
    <w:p w14:paraId="571E5C86" w14:textId="77777777" w:rsidR="00ED440A" w:rsidRPr="00E11184" w:rsidRDefault="00ED440A" w:rsidP="002A216C">
      <w:pPr>
        <w:pStyle w:val="Akapitzlist"/>
        <w:numPr>
          <w:ilvl w:val="0"/>
          <w:numId w:val="23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11184">
        <w:rPr>
          <w:rFonts w:ascii="Calibri" w:hAnsi="Calibri" w:cs="Calibri"/>
          <w:sz w:val="24"/>
          <w:szCs w:val="24"/>
        </w:rPr>
        <w:t>znajomość przepisów:</w:t>
      </w:r>
    </w:p>
    <w:p w14:paraId="42D05C8B" w14:textId="77777777" w:rsidR="00ED440A" w:rsidRPr="00265B1C" w:rsidRDefault="00ED440A" w:rsidP="00265B1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B1C">
        <w:rPr>
          <w:rFonts w:ascii="Calibri" w:hAnsi="Calibri" w:cs="Calibri"/>
          <w:sz w:val="24"/>
          <w:szCs w:val="24"/>
        </w:rPr>
        <w:t>ustawa z dnia 8 marca 1990 r. o samorządzie gminnym,</w:t>
      </w:r>
    </w:p>
    <w:p w14:paraId="4E7B0E7F" w14:textId="77777777" w:rsidR="00ED440A" w:rsidRDefault="00ED440A" w:rsidP="00265B1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B1C">
        <w:rPr>
          <w:rFonts w:ascii="Calibri" w:hAnsi="Calibri" w:cs="Calibri"/>
          <w:sz w:val="24"/>
          <w:szCs w:val="24"/>
        </w:rPr>
        <w:t>ustawa z dnia 21 listopada 2008 r. o pracownikach samorządowych,</w:t>
      </w:r>
    </w:p>
    <w:p w14:paraId="1686C3AB" w14:textId="77777777" w:rsidR="00793F78" w:rsidRPr="00265B1C" w:rsidRDefault="00793F78" w:rsidP="00793F7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B1C">
        <w:rPr>
          <w:rFonts w:ascii="Calibri" w:hAnsi="Calibri" w:cs="Calibri"/>
          <w:sz w:val="24"/>
          <w:szCs w:val="24"/>
        </w:rPr>
        <w:t>ustawa z dnia 14 czerwca 1960 r. Kodeks postępowania administracyjnego,</w:t>
      </w:r>
    </w:p>
    <w:p w14:paraId="343099B4" w14:textId="4DB5A1F9" w:rsidR="00793F78" w:rsidRPr="00265B1C" w:rsidRDefault="00707D77" w:rsidP="00265B1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ustawa z dnia 24 czerwca 1994 r. o własności lokali,</w:t>
      </w:r>
    </w:p>
    <w:p w14:paraId="3EF06F3E" w14:textId="73EBA70B" w:rsidR="00ED440A" w:rsidRPr="00265B1C" w:rsidRDefault="00ED440A" w:rsidP="00265B1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B1C">
        <w:rPr>
          <w:rFonts w:ascii="Calibri" w:hAnsi="Calibri" w:cs="Calibri"/>
          <w:sz w:val="24"/>
          <w:szCs w:val="24"/>
        </w:rPr>
        <w:t xml:space="preserve">ustawa z dnia </w:t>
      </w:r>
      <w:r w:rsidR="00414062">
        <w:rPr>
          <w:rFonts w:ascii="Calibri" w:hAnsi="Calibri" w:cs="Calibri"/>
          <w:sz w:val="24"/>
          <w:szCs w:val="24"/>
        </w:rPr>
        <w:t>21 czerwca 2001 r.</w:t>
      </w:r>
      <w:r w:rsidR="00C31E4A">
        <w:rPr>
          <w:rFonts w:ascii="Calibri" w:hAnsi="Calibri" w:cs="Calibri"/>
          <w:sz w:val="24"/>
          <w:szCs w:val="24"/>
        </w:rPr>
        <w:t xml:space="preserve"> o ochronie praw </w:t>
      </w:r>
      <w:r w:rsidR="00793F78">
        <w:rPr>
          <w:rFonts w:ascii="Calibri" w:hAnsi="Calibri" w:cs="Calibri"/>
          <w:sz w:val="24"/>
          <w:szCs w:val="24"/>
        </w:rPr>
        <w:t>lokatorów</w:t>
      </w:r>
      <w:r w:rsidR="00C31E4A">
        <w:rPr>
          <w:rFonts w:ascii="Calibri" w:hAnsi="Calibri" w:cs="Calibri"/>
          <w:sz w:val="24"/>
          <w:szCs w:val="24"/>
        </w:rPr>
        <w:t>, mieszkaniowym zasobie gminy i o zmianie Kodeksu cywilnego</w:t>
      </w:r>
      <w:r w:rsidR="00793F78">
        <w:rPr>
          <w:rFonts w:ascii="Calibri" w:hAnsi="Calibri" w:cs="Calibri"/>
          <w:sz w:val="24"/>
          <w:szCs w:val="24"/>
        </w:rPr>
        <w:t>,</w:t>
      </w:r>
    </w:p>
    <w:p w14:paraId="1B1DE23E" w14:textId="14EA2C76" w:rsidR="00ED440A" w:rsidRPr="00E11184" w:rsidRDefault="00ED440A" w:rsidP="002A216C">
      <w:pPr>
        <w:pStyle w:val="Tekstpodstawowywcity"/>
        <w:numPr>
          <w:ilvl w:val="0"/>
          <w:numId w:val="23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11184">
        <w:rPr>
          <w:rFonts w:ascii="Calibri" w:hAnsi="Calibri" w:cs="Calibri"/>
          <w:sz w:val="24"/>
          <w:szCs w:val="24"/>
        </w:rPr>
        <w:t xml:space="preserve">umiejętność pracy samodzielnej jak i </w:t>
      </w:r>
      <w:r w:rsidR="008F2E75">
        <w:rPr>
          <w:rFonts w:ascii="Calibri" w:hAnsi="Calibri" w:cs="Calibri"/>
          <w:sz w:val="24"/>
          <w:szCs w:val="24"/>
        </w:rPr>
        <w:t>współ</w:t>
      </w:r>
      <w:r w:rsidRPr="00E11184">
        <w:rPr>
          <w:rFonts w:ascii="Calibri" w:hAnsi="Calibri" w:cs="Calibri"/>
          <w:sz w:val="24"/>
          <w:szCs w:val="24"/>
        </w:rPr>
        <w:t>pracy w zespole</w:t>
      </w:r>
      <w:r w:rsidR="00EF4099">
        <w:rPr>
          <w:rFonts w:ascii="Calibri" w:hAnsi="Calibri" w:cs="Calibri"/>
          <w:sz w:val="24"/>
          <w:szCs w:val="24"/>
        </w:rPr>
        <w:t>,</w:t>
      </w:r>
    </w:p>
    <w:p w14:paraId="647D26AF" w14:textId="69FD57E3" w:rsidR="00ED440A" w:rsidRPr="00E11184" w:rsidRDefault="00ED440A" w:rsidP="002A216C">
      <w:pPr>
        <w:pStyle w:val="Tekstpodstawowywcity"/>
        <w:numPr>
          <w:ilvl w:val="0"/>
          <w:numId w:val="23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11184">
        <w:rPr>
          <w:rFonts w:ascii="Calibri" w:hAnsi="Calibri" w:cs="Calibri"/>
          <w:sz w:val="24"/>
          <w:szCs w:val="24"/>
        </w:rPr>
        <w:t>komunikatywność</w:t>
      </w:r>
      <w:r w:rsidR="00EF4099">
        <w:rPr>
          <w:rFonts w:ascii="Calibri" w:hAnsi="Calibri" w:cs="Calibri"/>
          <w:sz w:val="24"/>
          <w:szCs w:val="24"/>
        </w:rPr>
        <w:t>,</w:t>
      </w:r>
    </w:p>
    <w:p w14:paraId="6CAD7771" w14:textId="7837784F" w:rsidR="00ED440A" w:rsidRPr="008F2E75" w:rsidRDefault="00ED440A" w:rsidP="008F2E75">
      <w:pPr>
        <w:pStyle w:val="Tekstpodstawowywcity"/>
        <w:numPr>
          <w:ilvl w:val="0"/>
          <w:numId w:val="23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11184">
        <w:rPr>
          <w:rFonts w:ascii="Calibri" w:hAnsi="Calibri" w:cs="Calibri"/>
          <w:sz w:val="24"/>
          <w:szCs w:val="24"/>
        </w:rPr>
        <w:t>dobra znajomość obsługi komputera</w:t>
      </w:r>
      <w:r w:rsidR="00EF4099">
        <w:rPr>
          <w:rFonts w:ascii="Calibri" w:hAnsi="Calibri" w:cs="Calibri"/>
          <w:sz w:val="24"/>
          <w:szCs w:val="24"/>
        </w:rPr>
        <w:t>,</w:t>
      </w:r>
    </w:p>
    <w:p w14:paraId="55CC1B57" w14:textId="761587E6" w:rsidR="00ED440A" w:rsidRPr="00E11184" w:rsidRDefault="00ED440A" w:rsidP="002A216C">
      <w:pPr>
        <w:pStyle w:val="Akapitzlist"/>
        <w:numPr>
          <w:ilvl w:val="0"/>
          <w:numId w:val="23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11184">
        <w:rPr>
          <w:rFonts w:ascii="Calibri" w:hAnsi="Calibri" w:cs="Calibri"/>
          <w:sz w:val="24"/>
          <w:szCs w:val="24"/>
        </w:rPr>
        <w:t xml:space="preserve">umiejętność wykonywania czynności w systemie </w:t>
      </w:r>
      <w:r w:rsidRPr="00E11184">
        <w:rPr>
          <w:rFonts w:ascii="Calibri" w:hAnsi="Calibri" w:cs="Calibri"/>
          <w:bCs/>
          <w:snapToGrid w:val="0"/>
          <w:sz w:val="24"/>
          <w:szCs w:val="24"/>
        </w:rPr>
        <w:t>elektronicznego zarządzania dokumentacją (zwany</w:t>
      </w:r>
      <w:r w:rsidR="008F2E75">
        <w:rPr>
          <w:rFonts w:ascii="Calibri" w:hAnsi="Calibri" w:cs="Calibri"/>
          <w:bCs/>
          <w:snapToGrid w:val="0"/>
          <w:sz w:val="24"/>
          <w:szCs w:val="24"/>
        </w:rPr>
        <w:t xml:space="preserve"> dalej</w:t>
      </w:r>
      <w:r w:rsidRPr="00E11184">
        <w:rPr>
          <w:rFonts w:ascii="Calibri" w:hAnsi="Calibri" w:cs="Calibri"/>
          <w:bCs/>
          <w:snapToGrid w:val="0"/>
          <w:sz w:val="24"/>
          <w:szCs w:val="24"/>
        </w:rPr>
        <w:t xml:space="preserve"> </w:t>
      </w:r>
      <w:r w:rsidR="008C1CD3">
        <w:rPr>
          <w:rFonts w:ascii="Calibri" w:hAnsi="Calibri" w:cs="Calibri"/>
          <w:bCs/>
          <w:snapToGrid w:val="0"/>
          <w:sz w:val="24"/>
          <w:szCs w:val="24"/>
        </w:rPr>
        <w:t>E</w:t>
      </w:r>
      <w:r w:rsidRPr="00E11184">
        <w:rPr>
          <w:rFonts w:ascii="Calibri" w:hAnsi="Calibri" w:cs="Calibri"/>
          <w:bCs/>
          <w:snapToGrid w:val="0"/>
          <w:sz w:val="24"/>
          <w:szCs w:val="24"/>
        </w:rPr>
        <w:t>ZD).</w:t>
      </w:r>
    </w:p>
    <w:p w14:paraId="13300CCD" w14:textId="77777777" w:rsidR="00E11184" w:rsidRPr="00E11184" w:rsidRDefault="00E11184" w:rsidP="002A216C">
      <w:pPr>
        <w:pStyle w:val="Akapitzlist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7533B907" w14:textId="00293B76" w:rsidR="00B33716" w:rsidRDefault="00B33716" w:rsidP="002A216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>Zakres zadań wykonywanych na stanowisku:</w:t>
      </w:r>
    </w:p>
    <w:p w14:paraId="242E46DF" w14:textId="7A524229" w:rsidR="00C9659C" w:rsidRDefault="00C9659C" w:rsidP="002A216C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>
        <w:rPr>
          <w:rFonts w:ascii="Calibri" w:hAnsi="Calibri" w:cs="Calibri"/>
          <w:bCs/>
          <w:snapToGrid w:val="0"/>
          <w:color w:val="auto"/>
          <w:sz w:val="24"/>
          <w:szCs w:val="24"/>
        </w:rPr>
        <w:t>przygotowanie umów najmu lokali mieszkalnych i użytkowych będących w zasobie Gminy</w:t>
      </w:r>
      <w:r w:rsidR="006511E4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2240C4A0" w14:textId="0B764503" w:rsidR="004F257C" w:rsidRPr="004F257C" w:rsidRDefault="00C9659C" w:rsidP="002A216C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>
        <w:rPr>
          <w:rFonts w:ascii="Calibri" w:hAnsi="Calibri" w:cs="Calibri"/>
          <w:bCs/>
          <w:snapToGrid w:val="0"/>
          <w:color w:val="auto"/>
          <w:sz w:val="24"/>
          <w:szCs w:val="24"/>
        </w:rPr>
        <w:t xml:space="preserve">prowadzenie książek obiektów </w:t>
      </w:r>
      <w:r w:rsidR="006511E4">
        <w:rPr>
          <w:rFonts w:ascii="Calibri" w:hAnsi="Calibri" w:cs="Calibri"/>
          <w:bCs/>
          <w:snapToGrid w:val="0"/>
          <w:color w:val="auto"/>
          <w:sz w:val="24"/>
          <w:szCs w:val="24"/>
        </w:rPr>
        <w:t>budowlanych,</w:t>
      </w:r>
    </w:p>
    <w:p w14:paraId="29C3E473" w14:textId="06D4BD93" w:rsidR="004F257C" w:rsidRPr="004F257C" w:rsidRDefault="00C9659C" w:rsidP="002A216C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>
        <w:rPr>
          <w:rFonts w:ascii="Calibri" w:hAnsi="Calibri" w:cs="Calibri"/>
          <w:bCs/>
          <w:snapToGrid w:val="0"/>
          <w:color w:val="auto"/>
          <w:sz w:val="24"/>
          <w:szCs w:val="24"/>
        </w:rPr>
        <w:t>prowadzenie przeglądów technicznych</w:t>
      </w:r>
      <w:r w:rsidR="006511E4">
        <w:rPr>
          <w:rFonts w:ascii="Calibri" w:hAnsi="Calibri" w:cs="Calibri"/>
          <w:bCs/>
          <w:snapToGrid w:val="0"/>
          <w:color w:val="auto"/>
          <w:sz w:val="24"/>
          <w:szCs w:val="24"/>
        </w:rPr>
        <w:t xml:space="preserve"> budynków</w:t>
      </w:r>
      <w:r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5B1FDDB4" w14:textId="2A795CFC" w:rsidR="004F257C" w:rsidRPr="004F257C" w:rsidRDefault="00C9659C" w:rsidP="002A216C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>
        <w:rPr>
          <w:rFonts w:ascii="Calibri" w:hAnsi="Calibri" w:cs="Calibri"/>
          <w:bCs/>
          <w:snapToGrid w:val="0"/>
          <w:color w:val="auto"/>
          <w:sz w:val="24"/>
          <w:szCs w:val="24"/>
        </w:rPr>
        <w:t>przygotowywanie dokumentów i organizowanie robót remontowych w budynkach,</w:t>
      </w:r>
      <w:r w:rsidR="006511E4">
        <w:rPr>
          <w:rFonts w:ascii="Calibri" w:hAnsi="Calibri" w:cs="Calibri"/>
          <w:bCs/>
          <w:snapToGrid w:val="0"/>
          <w:color w:val="auto"/>
          <w:sz w:val="24"/>
          <w:szCs w:val="24"/>
        </w:rPr>
        <w:t xml:space="preserve"> </w:t>
      </w:r>
    </w:p>
    <w:p w14:paraId="708918A1" w14:textId="712D0A6D" w:rsidR="004F257C" w:rsidRPr="004F257C" w:rsidRDefault="00C9659C" w:rsidP="002A216C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>
        <w:rPr>
          <w:rFonts w:ascii="Calibri" w:hAnsi="Calibri" w:cs="Calibri"/>
          <w:bCs/>
          <w:snapToGrid w:val="0"/>
          <w:color w:val="auto"/>
          <w:sz w:val="24"/>
          <w:szCs w:val="24"/>
        </w:rPr>
        <w:t>planowanie kosztów i ich wydatkowanie zgodnie z planem,</w:t>
      </w:r>
    </w:p>
    <w:p w14:paraId="5682DB50" w14:textId="2BE31FF8" w:rsidR="004F257C" w:rsidRPr="004F257C" w:rsidRDefault="00C9659C" w:rsidP="00277B1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>
        <w:rPr>
          <w:rFonts w:ascii="Calibri" w:hAnsi="Calibri" w:cs="Calibri"/>
          <w:bCs/>
          <w:snapToGrid w:val="0"/>
          <w:color w:val="auto"/>
          <w:sz w:val="24"/>
          <w:szCs w:val="24"/>
        </w:rPr>
        <w:t>rozliczanie mediów dostarczanych do budynków komunalnych,</w:t>
      </w:r>
    </w:p>
    <w:p w14:paraId="75246B98" w14:textId="2DEAD736" w:rsidR="004F257C" w:rsidRPr="004F257C" w:rsidRDefault="00C9659C" w:rsidP="00277B1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>
        <w:rPr>
          <w:rFonts w:ascii="Calibri" w:hAnsi="Calibri" w:cs="Calibri"/>
          <w:bCs/>
          <w:snapToGrid w:val="0"/>
          <w:color w:val="auto"/>
          <w:sz w:val="24"/>
          <w:szCs w:val="24"/>
        </w:rPr>
        <w:t>przygotowywanie zarządzeń Wójta dotyczących nieruchomości komunalnych,</w:t>
      </w:r>
    </w:p>
    <w:p w14:paraId="114096C4" w14:textId="4DD826BA" w:rsidR="004F257C" w:rsidRPr="004F257C" w:rsidRDefault="00C9659C" w:rsidP="00277B1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>
        <w:rPr>
          <w:rFonts w:ascii="Calibri" w:hAnsi="Calibri" w:cs="Calibri"/>
          <w:bCs/>
          <w:snapToGrid w:val="0"/>
          <w:color w:val="auto"/>
          <w:sz w:val="24"/>
          <w:szCs w:val="24"/>
        </w:rPr>
        <w:t>współpraca przy sporządzaniu corocznego budżetu Referatu oraz opracowanie sprawozdań finansowych.</w:t>
      </w:r>
    </w:p>
    <w:p w14:paraId="35256E74" w14:textId="77777777" w:rsidR="00A56387" w:rsidRPr="00AC51FD" w:rsidRDefault="00A56387" w:rsidP="002A216C">
      <w:pPr>
        <w:pStyle w:val="Akapitzlist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9470627" w14:textId="28C280A6" w:rsidR="00B33716" w:rsidRPr="00AC51FD" w:rsidRDefault="00B33716" w:rsidP="002A216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>Wymagane dokumenty:</w:t>
      </w:r>
    </w:p>
    <w:p w14:paraId="54C3BF43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list motywacyjny,</w:t>
      </w:r>
    </w:p>
    <w:p w14:paraId="748D56E9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lastRenderedPageBreak/>
        <w:t xml:space="preserve">wypełniony kwestionariusz osobowy dla osób ubiegających się o zatrudnienie – do pobrania ze strony BIP Lesznowola </w:t>
      </w:r>
      <w:hyperlink r:id="rId5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https://bip.lesznowola.pl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6D4C2639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kserokopie dokumentów potwierdzających wykształcenie,</w:t>
      </w:r>
    </w:p>
    <w:p w14:paraId="1D634308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kserokopie świadectw pracy lub zaświadczenie z obecnego zakładu pracy potwierdzające staż pracy,</w:t>
      </w:r>
    </w:p>
    <w:p w14:paraId="040F5A29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kserokopie dokumentów potwierdzających wymagane kwalifikacje                                                  i umiejętności,</w:t>
      </w:r>
    </w:p>
    <w:p w14:paraId="5C02789C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oświadczenie kandydata o posiadaniu pełnej zdolności do czynności prawnych oraz         o korzystaniu z pełni praw publicznych – do pobrania ze strony BIP Lesznowola </w:t>
      </w:r>
      <w:hyperlink r:id="rId6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https://bip.lesznowola.pl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65D9EED5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oświadczenie kandydata, że nie był skazany prawomocnym wyrokiem sądu                              za umyślne przestępstwo ścigane z oskarżenia publicznego lub umyślne przestępstwo skarbowe – do pobrania ze strony BIP Lesznowola </w:t>
      </w:r>
      <w:hyperlink r:id="rId7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https://bip.lesznowola.pl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74AC4C60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oświadczenie kandydata, że cieszy się nieposzlakowaną opinią – do pobrania                           ze strony BIP Lesznowola </w:t>
      </w:r>
      <w:hyperlink r:id="rId8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https://bip.lesznowola.pl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10FAE767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color w:val="FF0000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zgoda na przetwarzanie danych osobowych do celów rekrutacji – do pobrania                           ze strony BIP Lesznowola </w:t>
      </w:r>
      <w:hyperlink r:id="rId9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https://bip.lesznowola.pl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048C1CE2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color w:val="FF0000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potwierdzenie zapoznania się z klauzulą informacyjną dla kandydatów ubiegających się o zatrudnienie – do pobrania ze strony BIP Lesznowola </w:t>
      </w:r>
      <w:hyperlink r:id="rId10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https://bip.lesznowola.pl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0E3CC200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4BEB40CF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w przypadku osób nieposiadających obywatelstwa polskiego, dokument określony                   w przepisach o służbie cywilnej, potwierdzający znajomość języka polskiego,</w:t>
      </w:r>
    </w:p>
    <w:p w14:paraId="3C12849F" w14:textId="4707792A" w:rsidR="00431343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inne, dodatkowe dokumenty o posiadanych kwalifikacjach i umiejętnościach.</w:t>
      </w:r>
    </w:p>
    <w:p w14:paraId="69E1BB62" w14:textId="77777777" w:rsidR="00BC2277" w:rsidRPr="00AC51FD" w:rsidRDefault="00BC2277" w:rsidP="002A216C">
      <w:pPr>
        <w:pStyle w:val="Akapitzlist"/>
        <w:spacing w:after="0"/>
        <w:ind w:left="851"/>
        <w:jc w:val="both"/>
        <w:rPr>
          <w:rFonts w:ascii="Calibri" w:hAnsi="Calibri" w:cs="Calibri"/>
          <w:sz w:val="24"/>
          <w:szCs w:val="24"/>
        </w:rPr>
      </w:pPr>
    </w:p>
    <w:p w14:paraId="050B0B75" w14:textId="77777777" w:rsidR="00B33716" w:rsidRPr="00AC51FD" w:rsidRDefault="00B33716" w:rsidP="002A216C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1276" w:hanging="1276"/>
        <w:jc w:val="both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 xml:space="preserve">Informacje o warunkach pracy na danym stanowisku: </w:t>
      </w:r>
    </w:p>
    <w:p w14:paraId="13C3434D" w14:textId="77777777" w:rsidR="00B33716" w:rsidRPr="00AC51FD" w:rsidRDefault="00B33716" w:rsidP="002A216C">
      <w:pPr>
        <w:pStyle w:val="Akapitzlist"/>
        <w:numPr>
          <w:ilvl w:val="0"/>
          <w:numId w:val="5"/>
        </w:numPr>
        <w:spacing w:after="0"/>
        <w:ind w:left="851" w:hanging="426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praca w budynku Urzędu Gminy Lesznowola przy ul. Gminnej nr 60 w Lesznowoli,</w:t>
      </w:r>
    </w:p>
    <w:p w14:paraId="44F99280" w14:textId="77777777" w:rsidR="00B33716" w:rsidRPr="00AC51FD" w:rsidRDefault="00B33716" w:rsidP="002A216C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stanowisko pracy związane z obsługą komputera, telefonu i urządzeń biurowych,</w:t>
      </w:r>
    </w:p>
    <w:p w14:paraId="357614D0" w14:textId="77777777" w:rsidR="00B33716" w:rsidRPr="00AC51FD" w:rsidRDefault="00B33716" w:rsidP="002A216C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na stanowisku pracy brak specjalistycznych urządzeń umożliwiających pracę osobom niewidzącym,</w:t>
      </w:r>
    </w:p>
    <w:p w14:paraId="0E094103" w14:textId="77777777" w:rsidR="00B33716" w:rsidRPr="00AC51FD" w:rsidRDefault="00B33716" w:rsidP="002A216C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dostępność budynku urzędu: budynek jest dwukondygnacyjny, do budynku można dojechać komunikacją miejską L-1, L-4 i 707. Na parkingu przed budynkiem znajdują się wyznaczone miejsca parkingowe dla osób niepełnosprawnych, wejście do budynku jest wyposażone w podjazd o niskim stopniu nachylenia umożliwiający dostęp dla osób poruszających się na wózku inwalidzkim. Na parterze budynku (poziom „0”), znajduje się toaleta dla osób z niepełnosprawnościami ruchowymi                     i jest wyposażona w poręcze i uchwyty dla osób z niepełnosprawnościami. Pomieszczenia są oznaczone piktogramami. Obiekt jest wyposażony w schody wewnętrzne prowadzące na podwyższony poziom „0” oraz piętro budynku, dostępność pozioma  i pionowa nie jest zapewniona, w budynku nie ma windy ani innych elementów infrastruktury (platformy przyschodowe, pochylnie itp.) które umożliwiałyby dostęp do pozostałych pomieszczeń urzędu osobom z ograniczoną mobilnością.</w:t>
      </w:r>
    </w:p>
    <w:p w14:paraId="140FD494" w14:textId="77777777" w:rsidR="00B33716" w:rsidRPr="00AC51FD" w:rsidRDefault="00B33716" w:rsidP="002A216C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istnieje możliwość dostosowania stanowiska pracy do potrzeb osoby                                                 z niepełnosprawnością,</w:t>
      </w:r>
    </w:p>
    <w:p w14:paraId="3AAC87EC" w14:textId="674C6AFC" w:rsidR="00431343" w:rsidRDefault="00B33716" w:rsidP="002A216C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lastRenderedPageBreak/>
        <w:t>w przypadku ubiegania się o stanowisko przez osobę niepełnosprawną, istnieje możliwość dostosowania procedury weryfikacji wiedzy i umiejętności do potrzeb osób z niepełnosprawnością.</w:t>
      </w:r>
    </w:p>
    <w:p w14:paraId="3738FAC5" w14:textId="77777777" w:rsidR="000520D7" w:rsidRPr="00602406" w:rsidRDefault="000520D7" w:rsidP="000520D7">
      <w:pPr>
        <w:spacing w:after="0" w:line="276" w:lineRule="auto"/>
        <w:contextualSpacing/>
        <w:rPr>
          <w:rFonts w:cstheme="minorHAnsi"/>
          <w:sz w:val="16"/>
          <w:szCs w:val="16"/>
        </w:rPr>
      </w:pPr>
    </w:p>
    <w:p w14:paraId="1FF92F76" w14:textId="77777777" w:rsidR="000520D7" w:rsidRPr="000520D7" w:rsidRDefault="000520D7" w:rsidP="000520D7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0520D7">
        <w:rPr>
          <w:rFonts w:ascii="Calibri" w:hAnsi="Calibri" w:cs="Calibri"/>
          <w:b/>
          <w:bCs/>
          <w:sz w:val="24"/>
          <w:szCs w:val="24"/>
        </w:rPr>
        <w:t xml:space="preserve">Informacja o wskaźniku zatrudnienia osób z niepełnosprawnościami: </w:t>
      </w:r>
    </w:p>
    <w:p w14:paraId="359E77D1" w14:textId="77777777" w:rsidR="000520D7" w:rsidRPr="000520D7" w:rsidRDefault="000520D7" w:rsidP="000520D7">
      <w:pPr>
        <w:spacing w:after="0" w:line="276" w:lineRule="auto"/>
        <w:ind w:left="426"/>
        <w:contextualSpacing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W miesiącu poprzedzającym datę upublicznienia ogłoszenia o naborze, wskaźnik zatrudnienia osób z niepełnosprawnościami w Urzędzie Gminy Lesznowola,                                 w rozumieniu przepisów o rehabilitacji zawodowej i społecznej oraz zatrudnianiu osób niepełnosprawnych, jest niższy niż 6%.</w:t>
      </w:r>
    </w:p>
    <w:p w14:paraId="1B675E60" w14:textId="77777777" w:rsidR="000520D7" w:rsidRPr="000520D7" w:rsidRDefault="000520D7" w:rsidP="000520D7">
      <w:pPr>
        <w:spacing w:after="0" w:line="276" w:lineRule="auto"/>
        <w:ind w:left="426"/>
        <w:contextualSpacing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W przypadku gdy wskaźnik zatrudnienia jest niższy niż 6%:</w:t>
      </w:r>
    </w:p>
    <w:p w14:paraId="679C4D5B" w14:textId="77777777" w:rsidR="000520D7" w:rsidRPr="000520D7" w:rsidRDefault="000520D7" w:rsidP="000520D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do udziału w naborze, zachęcamy również osoby z niepełnosprawnością, które spełniają wymagania określone w ogłoszeniu i które zapoznały się z oferowanymi warunkami pracy,</w:t>
      </w:r>
    </w:p>
    <w:p w14:paraId="72509D02" w14:textId="77777777" w:rsidR="000520D7" w:rsidRPr="000520D7" w:rsidRDefault="000520D7" w:rsidP="000520D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osoby z niepełnosprawnością mogą skorzystać z pierwszeństwa w zatrudnieniu (nie dotyczy urzędniczych stanowisk kierowniczych), pod warunkiem:</w:t>
      </w:r>
    </w:p>
    <w:p w14:paraId="19A446B9" w14:textId="77777777" w:rsidR="000520D7" w:rsidRPr="000520D7" w:rsidRDefault="000520D7" w:rsidP="000520D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przedłożenia orzeczenia o niepełnosprawności,</w:t>
      </w:r>
    </w:p>
    <w:p w14:paraId="4E39D763" w14:textId="77777777" w:rsidR="000520D7" w:rsidRPr="000520D7" w:rsidRDefault="000520D7" w:rsidP="000520D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spełnienia wymagań niezbędnych do podjęcia pracy na danym stanowisku określonych w ogłoszeniu o naborze,</w:t>
      </w:r>
    </w:p>
    <w:p w14:paraId="1C08C2F0" w14:textId="77777777" w:rsidR="000520D7" w:rsidRPr="000520D7" w:rsidRDefault="000520D7" w:rsidP="000520D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znalezienia się w gronie pięciu najwyżej ocenionych kandydatów.</w:t>
      </w:r>
    </w:p>
    <w:p w14:paraId="24C4059A" w14:textId="77777777" w:rsidR="000D4C1D" w:rsidRPr="00602406" w:rsidRDefault="000D4C1D" w:rsidP="000520D7">
      <w:pPr>
        <w:spacing w:after="0"/>
        <w:rPr>
          <w:rFonts w:ascii="Calibri" w:hAnsi="Calibri" w:cs="Calibri"/>
          <w:sz w:val="16"/>
          <w:szCs w:val="16"/>
        </w:rPr>
      </w:pPr>
    </w:p>
    <w:p w14:paraId="2CC236EC" w14:textId="77777777" w:rsidR="00B33716" w:rsidRPr="00AC51FD" w:rsidRDefault="00B33716" w:rsidP="00AC51F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>Sposób, termin i miejsce składania dokumentów:</w:t>
      </w:r>
    </w:p>
    <w:p w14:paraId="120565CB" w14:textId="69D034FA" w:rsidR="00407642" w:rsidRPr="00AC51FD" w:rsidRDefault="00B33716" w:rsidP="000520D7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kandydat przystępujący do konkursu składa dokumenty osobiście w Urzędzie Gminy Lesznowola albo za pośrednictwem operatora pocztowego na adres Urzędu,</w:t>
      </w:r>
      <w:r w:rsidR="008741D3" w:rsidRPr="00AC51FD">
        <w:rPr>
          <w:rFonts w:ascii="Calibri" w:hAnsi="Calibri" w:cs="Calibri"/>
          <w:sz w:val="24"/>
          <w:szCs w:val="24"/>
        </w:rPr>
        <w:t xml:space="preserve"> </w:t>
      </w:r>
      <w:r w:rsidR="001F4956" w:rsidRPr="00AC51FD">
        <w:rPr>
          <w:rFonts w:ascii="Calibri" w:hAnsi="Calibri" w:cs="Calibri"/>
          <w:sz w:val="24"/>
          <w:szCs w:val="24"/>
        </w:rPr>
        <w:t xml:space="preserve">                              </w:t>
      </w:r>
      <w:r w:rsidRPr="00AC51FD">
        <w:rPr>
          <w:rFonts w:ascii="Calibri" w:hAnsi="Calibri" w:cs="Calibri"/>
          <w:sz w:val="24"/>
          <w:szCs w:val="24"/>
        </w:rPr>
        <w:t xml:space="preserve">w zaklejonej kopercie z dopiskiem: </w:t>
      </w:r>
      <w:r w:rsidRPr="00AC51FD">
        <w:rPr>
          <w:rFonts w:ascii="Calibri" w:hAnsi="Calibri" w:cs="Calibri"/>
          <w:b/>
          <w:bCs/>
          <w:sz w:val="24"/>
          <w:szCs w:val="24"/>
        </w:rPr>
        <w:t>”Nabór na wolne stanowisko urzędnicze</w:t>
      </w:r>
      <w:r w:rsidR="00187DB0" w:rsidRPr="00AC51FD">
        <w:rPr>
          <w:rFonts w:ascii="Calibri" w:hAnsi="Calibri" w:cs="Calibri"/>
          <w:b/>
          <w:bCs/>
          <w:sz w:val="24"/>
          <w:szCs w:val="24"/>
        </w:rPr>
        <w:t xml:space="preserve">                  </w:t>
      </w:r>
      <w:r w:rsidR="001C0423">
        <w:rPr>
          <w:rFonts w:ascii="Calibri" w:hAnsi="Calibri" w:cs="Calibri"/>
          <w:b/>
          <w:bCs/>
          <w:sz w:val="24"/>
          <w:szCs w:val="24"/>
        </w:rPr>
        <w:t>P</w:t>
      </w:r>
      <w:r w:rsidR="000D4C1D">
        <w:rPr>
          <w:rFonts w:ascii="Calibri" w:hAnsi="Calibri" w:cs="Calibri"/>
          <w:b/>
          <w:bCs/>
          <w:sz w:val="24"/>
          <w:szCs w:val="24"/>
        </w:rPr>
        <w:t>od</w:t>
      </w:r>
      <w:r w:rsidR="005D47FA" w:rsidRPr="00AC51FD">
        <w:rPr>
          <w:rFonts w:ascii="Calibri" w:hAnsi="Calibri" w:cs="Calibri"/>
          <w:b/>
          <w:bCs/>
          <w:sz w:val="24"/>
          <w:szCs w:val="24"/>
        </w:rPr>
        <w:t>inspektor</w:t>
      </w:r>
      <w:r w:rsidR="00580657">
        <w:rPr>
          <w:rFonts w:ascii="Calibri" w:hAnsi="Calibri" w:cs="Calibri"/>
          <w:b/>
          <w:bCs/>
          <w:sz w:val="24"/>
          <w:szCs w:val="24"/>
        </w:rPr>
        <w:t>a</w:t>
      </w:r>
      <w:r w:rsidR="008741D3" w:rsidRPr="00AC51FD">
        <w:rPr>
          <w:rFonts w:ascii="Calibri" w:hAnsi="Calibri" w:cs="Calibri"/>
          <w:b/>
          <w:bCs/>
          <w:sz w:val="24"/>
          <w:szCs w:val="24"/>
        </w:rPr>
        <w:t xml:space="preserve"> w Referacie </w:t>
      </w:r>
      <w:r w:rsidR="0095477E">
        <w:rPr>
          <w:rFonts w:ascii="Calibri" w:hAnsi="Calibri" w:cs="Calibri"/>
          <w:b/>
          <w:bCs/>
          <w:sz w:val="24"/>
          <w:szCs w:val="24"/>
        </w:rPr>
        <w:t>Gospodarki Komunalnej</w:t>
      </w:r>
      <w:r w:rsidR="00DA61E5" w:rsidRPr="00AC51FD">
        <w:rPr>
          <w:rFonts w:ascii="Calibri" w:hAnsi="Calibri" w:cs="Calibri"/>
          <w:b/>
          <w:bCs/>
          <w:sz w:val="24"/>
          <w:szCs w:val="24"/>
        </w:rPr>
        <w:t>”</w:t>
      </w:r>
      <w:r w:rsidR="000757E4" w:rsidRPr="00AC51FD">
        <w:rPr>
          <w:rFonts w:ascii="Calibri" w:hAnsi="Calibri" w:cs="Calibri"/>
          <w:b/>
          <w:bCs/>
          <w:sz w:val="24"/>
          <w:szCs w:val="24"/>
        </w:rPr>
        <w:t>,</w:t>
      </w:r>
    </w:p>
    <w:p w14:paraId="10222A06" w14:textId="77777777" w:rsidR="00427143" w:rsidRPr="00AC51FD" w:rsidRDefault="000757E4" w:rsidP="000520D7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w razie złożenia dokumentów drogą pocztową, za datę ich złożenia uważa się datę wpływu do Kancelarii urzędu Gminy,</w:t>
      </w:r>
    </w:p>
    <w:p w14:paraId="29DF3044" w14:textId="77777777" w:rsidR="00427143" w:rsidRPr="00AC51FD" w:rsidRDefault="000757E4" w:rsidP="000520D7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dopuszcza się składanie ofert w postaci elektronicznej,</w:t>
      </w:r>
    </w:p>
    <w:p w14:paraId="46FD5034" w14:textId="477D3821" w:rsidR="000757E4" w:rsidRPr="00AC51FD" w:rsidRDefault="000757E4" w:rsidP="000520D7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oferta składana w postaci elektronicznej, w tytule musi zawierać dopisek, o którym mowa w lit. a) i powinna być:</w:t>
      </w:r>
    </w:p>
    <w:p w14:paraId="7EFAAEA8" w14:textId="77777777" w:rsidR="000757E4" w:rsidRPr="00AC51FD" w:rsidRDefault="000757E4" w:rsidP="000520D7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opatrzona kwalifikowanym podpisem elektronicznym albo podpisem zaufanym (składanym za pomocą profilu zaufanego) i zawierać elektroniczne kopie dokumentów wymaganych jako załączniki do oferty, lub:</w:t>
      </w:r>
    </w:p>
    <w:p w14:paraId="720B6614" w14:textId="77777777" w:rsidR="000757E4" w:rsidRPr="00AC51FD" w:rsidRDefault="000757E4" w:rsidP="000520D7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złożona w ePUAP na adres skrytki podawczej Urzędu: /apq4u8b94x/SkrytkaESP ”, lub:</w:t>
      </w:r>
    </w:p>
    <w:p w14:paraId="3A5801A1" w14:textId="77777777" w:rsidR="000757E4" w:rsidRPr="00AC51FD" w:rsidRDefault="000757E4" w:rsidP="000520D7">
      <w:pPr>
        <w:pStyle w:val="Akapitzlist"/>
        <w:numPr>
          <w:ilvl w:val="0"/>
          <w:numId w:val="9"/>
        </w:numPr>
        <w:spacing w:after="0"/>
        <w:ind w:left="1276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przesłana w formacie pdf lub jpg na adres: </w:t>
      </w:r>
      <w:hyperlink r:id="rId11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wojt@lesznowola.pl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5D435AC6" w14:textId="171B5030" w:rsidR="000757E4" w:rsidRPr="00AC51FD" w:rsidRDefault="000757E4" w:rsidP="000520D7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dokumenty wymienione w pkt. 6, lit.: a), b), f), g), h), i), j) przesłane w sposób określony w pkt.9, lit. d), kandydat jest zobowiązany przedstawić w oryginale na etapie testu wiedzy, a w przypadku jego braku na etapie rozmowy kwalifikacyjnej,</w:t>
      </w:r>
    </w:p>
    <w:p w14:paraId="7BFE3D3C" w14:textId="640467DB" w:rsidR="000757E4" w:rsidRPr="00AC51FD" w:rsidRDefault="000757E4" w:rsidP="000520D7">
      <w:pPr>
        <w:pStyle w:val="Akapitzlist"/>
        <w:numPr>
          <w:ilvl w:val="0"/>
          <w:numId w:val="20"/>
        </w:numPr>
        <w:spacing w:after="0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termin składania dokumentów </w:t>
      </w:r>
      <w:r w:rsidRPr="00AC51FD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8F5D73">
        <w:rPr>
          <w:rFonts w:ascii="Calibri" w:hAnsi="Calibri" w:cs="Calibri"/>
          <w:b/>
          <w:bCs/>
          <w:sz w:val="24"/>
          <w:szCs w:val="24"/>
        </w:rPr>
        <w:t>19</w:t>
      </w:r>
      <w:r w:rsidR="003F0E7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F5D73">
        <w:rPr>
          <w:rFonts w:ascii="Calibri" w:hAnsi="Calibri" w:cs="Calibri"/>
          <w:b/>
          <w:bCs/>
          <w:sz w:val="24"/>
          <w:szCs w:val="24"/>
        </w:rPr>
        <w:t>grudni</w:t>
      </w:r>
      <w:r w:rsidR="001C0423">
        <w:rPr>
          <w:rFonts w:ascii="Calibri" w:hAnsi="Calibri" w:cs="Calibri"/>
          <w:b/>
          <w:bCs/>
          <w:sz w:val="24"/>
          <w:szCs w:val="24"/>
        </w:rPr>
        <w:t>a</w:t>
      </w:r>
      <w:r w:rsidRPr="00AC51FD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C1749A">
        <w:rPr>
          <w:rFonts w:ascii="Calibri" w:hAnsi="Calibri" w:cs="Calibri"/>
          <w:b/>
          <w:bCs/>
          <w:sz w:val="24"/>
          <w:szCs w:val="24"/>
        </w:rPr>
        <w:t>5</w:t>
      </w:r>
      <w:r w:rsidRPr="00AC51FD">
        <w:rPr>
          <w:rFonts w:ascii="Calibri" w:hAnsi="Calibri" w:cs="Calibri"/>
          <w:b/>
          <w:bCs/>
          <w:sz w:val="24"/>
          <w:szCs w:val="24"/>
        </w:rPr>
        <w:t xml:space="preserve"> roku.</w:t>
      </w:r>
    </w:p>
    <w:p w14:paraId="638028CC" w14:textId="77777777" w:rsidR="000757E4" w:rsidRPr="006B3EE2" w:rsidRDefault="000757E4" w:rsidP="000520D7">
      <w:pPr>
        <w:pStyle w:val="Akapitzlist"/>
        <w:spacing w:after="0"/>
        <w:ind w:left="709"/>
        <w:jc w:val="both"/>
        <w:rPr>
          <w:rFonts w:ascii="Calibri" w:hAnsi="Calibri" w:cs="Calibri"/>
          <w:sz w:val="8"/>
          <w:szCs w:val="8"/>
        </w:rPr>
      </w:pPr>
    </w:p>
    <w:p w14:paraId="0AEA31FD" w14:textId="3740964C" w:rsidR="00032F75" w:rsidRPr="00AC51FD" w:rsidRDefault="000757E4" w:rsidP="00A86B53">
      <w:pPr>
        <w:spacing w:after="0"/>
        <w:ind w:firstLine="1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Oferty, które zostaną złożone po terminie określonym w niniejszym ogłoszeniu, nie będą rozpatrywane.</w:t>
      </w:r>
    </w:p>
    <w:p w14:paraId="30B28520" w14:textId="0B3ADE98" w:rsidR="000D3F50" w:rsidRDefault="000757E4" w:rsidP="00A86B5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Informacja o wyniku naboru będzie upowszechniona poprzez opublikowanie w Biuletynie Informacji Publicznej i umieszczenie na tablicy informacyjnej w siedzibie Urzędu Gminy Lesznowola.</w:t>
      </w:r>
    </w:p>
    <w:p w14:paraId="7547BD63" w14:textId="6AEE88AA" w:rsidR="000D3F50" w:rsidRDefault="000D3F50" w:rsidP="00A86B53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31C79AAC" w14:textId="51F08E58" w:rsidR="000D3F50" w:rsidRPr="00A86B53" w:rsidRDefault="000D3F50" w:rsidP="00A86B53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Marta Natalia Maciejak</w:t>
      </w:r>
    </w:p>
    <w:sectPr w:rsidR="000D3F50" w:rsidRPr="00A86B53" w:rsidSect="00811DC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15381"/>
    <w:multiLevelType w:val="hybridMultilevel"/>
    <w:tmpl w:val="64BC1A22"/>
    <w:lvl w:ilvl="0" w:tplc="03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1420"/>
    <w:multiLevelType w:val="hybridMultilevel"/>
    <w:tmpl w:val="8FA63E82"/>
    <w:lvl w:ilvl="0" w:tplc="FC806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A0FB1"/>
    <w:multiLevelType w:val="hybridMultilevel"/>
    <w:tmpl w:val="FD6CB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1D8C"/>
    <w:multiLevelType w:val="hybridMultilevel"/>
    <w:tmpl w:val="6720992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C1B25C4"/>
    <w:multiLevelType w:val="hybridMultilevel"/>
    <w:tmpl w:val="9DD807FA"/>
    <w:lvl w:ilvl="0" w:tplc="520297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B548E"/>
    <w:multiLevelType w:val="hybridMultilevel"/>
    <w:tmpl w:val="F9F83E4E"/>
    <w:lvl w:ilvl="0" w:tplc="99E099D8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200672"/>
    <w:multiLevelType w:val="hybridMultilevel"/>
    <w:tmpl w:val="C8D07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97D9D"/>
    <w:multiLevelType w:val="hybridMultilevel"/>
    <w:tmpl w:val="F8B60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25AE"/>
    <w:multiLevelType w:val="hybridMultilevel"/>
    <w:tmpl w:val="51EAFBB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18501F"/>
    <w:multiLevelType w:val="hybridMultilevel"/>
    <w:tmpl w:val="D2FA7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A0879"/>
    <w:multiLevelType w:val="hybridMultilevel"/>
    <w:tmpl w:val="1D3CDF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BE5C73"/>
    <w:multiLevelType w:val="hybridMultilevel"/>
    <w:tmpl w:val="DBB89D1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84F61EB"/>
    <w:multiLevelType w:val="hybridMultilevel"/>
    <w:tmpl w:val="9DA2E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7956D5"/>
    <w:multiLevelType w:val="hybridMultilevel"/>
    <w:tmpl w:val="BC72F528"/>
    <w:lvl w:ilvl="0" w:tplc="47E46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D714E0"/>
    <w:multiLevelType w:val="hybridMultilevel"/>
    <w:tmpl w:val="4E4AF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37A8F"/>
    <w:multiLevelType w:val="hybridMultilevel"/>
    <w:tmpl w:val="2850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A7007E"/>
    <w:multiLevelType w:val="hybridMultilevel"/>
    <w:tmpl w:val="1B3E9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50427"/>
    <w:multiLevelType w:val="hybridMultilevel"/>
    <w:tmpl w:val="F4086A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48A42B1"/>
    <w:multiLevelType w:val="hybridMultilevel"/>
    <w:tmpl w:val="D8D4B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6C0965D4"/>
    <w:multiLevelType w:val="hybridMultilevel"/>
    <w:tmpl w:val="BA2E3074"/>
    <w:lvl w:ilvl="0" w:tplc="3E4AEFD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55EDD"/>
    <w:multiLevelType w:val="hybridMultilevel"/>
    <w:tmpl w:val="015C60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E5835"/>
    <w:multiLevelType w:val="hybridMultilevel"/>
    <w:tmpl w:val="696CC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0D22"/>
    <w:multiLevelType w:val="hybridMultilevel"/>
    <w:tmpl w:val="E08C06F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EA679E"/>
    <w:multiLevelType w:val="hybridMultilevel"/>
    <w:tmpl w:val="B4F4914C"/>
    <w:lvl w:ilvl="0" w:tplc="9B18703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ED7587"/>
    <w:multiLevelType w:val="hybridMultilevel"/>
    <w:tmpl w:val="F8544990"/>
    <w:lvl w:ilvl="0" w:tplc="92EE1E24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79277760">
    <w:abstractNumId w:val="15"/>
  </w:num>
  <w:num w:numId="2" w16cid:durableId="913398424">
    <w:abstractNumId w:val="27"/>
  </w:num>
  <w:num w:numId="3" w16cid:durableId="1832597814">
    <w:abstractNumId w:val="23"/>
  </w:num>
  <w:num w:numId="4" w16cid:durableId="721753923">
    <w:abstractNumId w:val="13"/>
  </w:num>
  <w:num w:numId="5" w16cid:durableId="571425994">
    <w:abstractNumId w:val="17"/>
  </w:num>
  <w:num w:numId="6" w16cid:durableId="113326024">
    <w:abstractNumId w:val="6"/>
  </w:num>
  <w:num w:numId="7" w16cid:durableId="824978850">
    <w:abstractNumId w:val="12"/>
  </w:num>
  <w:num w:numId="8" w16cid:durableId="1481577232">
    <w:abstractNumId w:val="24"/>
  </w:num>
  <w:num w:numId="9" w16cid:durableId="1065759668">
    <w:abstractNumId w:val="21"/>
  </w:num>
  <w:num w:numId="10" w16cid:durableId="742675907">
    <w:abstractNumId w:val="11"/>
  </w:num>
  <w:num w:numId="11" w16cid:durableId="1991590452">
    <w:abstractNumId w:val="16"/>
  </w:num>
  <w:num w:numId="12" w16cid:durableId="1100250059">
    <w:abstractNumId w:val="25"/>
  </w:num>
  <w:num w:numId="13" w16cid:durableId="1846481847">
    <w:abstractNumId w:val="7"/>
  </w:num>
  <w:num w:numId="14" w16cid:durableId="1317876992">
    <w:abstractNumId w:val="20"/>
  </w:num>
  <w:num w:numId="15" w16cid:durableId="1921789804">
    <w:abstractNumId w:val="4"/>
  </w:num>
  <w:num w:numId="16" w16cid:durableId="117915902">
    <w:abstractNumId w:val="18"/>
  </w:num>
  <w:num w:numId="17" w16cid:durableId="1234317209">
    <w:abstractNumId w:val="5"/>
  </w:num>
  <w:num w:numId="18" w16cid:durableId="1564559277">
    <w:abstractNumId w:val="8"/>
  </w:num>
  <w:num w:numId="19" w16cid:durableId="747768059">
    <w:abstractNumId w:val="14"/>
  </w:num>
  <w:num w:numId="20" w16cid:durableId="658928750">
    <w:abstractNumId w:val="3"/>
  </w:num>
  <w:num w:numId="21" w16cid:durableId="2126390150">
    <w:abstractNumId w:val="28"/>
  </w:num>
  <w:num w:numId="22" w16cid:durableId="989754689">
    <w:abstractNumId w:val="0"/>
  </w:num>
  <w:num w:numId="23" w16cid:durableId="2140873653">
    <w:abstractNumId w:val="9"/>
  </w:num>
  <w:num w:numId="24" w16cid:durableId="159664224">
    <w:abstractNumId w:val="19"/>
  </w:num>
  <w:num w:numId="25" w16cid:durableId="708844848">
    <w:abstractNumId w:val="26"/>
  </w:num>
  <w:num w:numId="26" w16cid:durableId="2140218189">
    <w:abstractNumId w:val="22"/>
  </w:num>
  <w:num w:numId="27" w16cid:durableId="2104373550">
    <w:abstractNumId w:val="1"/>
  </w:num>
  <w:num w:numId="28" w16cid:durableId="367266976">
    <w:abstractNumId w:val="10"/>
  </w:num>
  <w:num w:numId="29" w16cid:durableId="114736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94"/>
    <w:rsid w:val="00032F75"/>
    <w:rsid w:val="00051EB2"/>
    <w:rsid w:val="000520D7"/>
    <w:rsid w:val="00073B2A"/>
    <w:rsid w:val="000757E4"/>
    <w:rsid w:val="000A0B3E"/>
    <w:rsid w:val="000C0594"/>
    <w:rsid w:val="000D3F50"/>
    <w:rsid w:val="000D4C1D"/>
    <w:rsid w:val="000E2F8C"/>
    <w:rsid w:val="001500DA"/>
    <w:rsid w:val="00151077"/>
    <w:rsid w:val="00187DB0"/>
    <w:rsid w:val="001B2926"/>
    <w:rsid w:val="001C0423"/>
    <w:rsid w:val="001F4956"/>
    <w:rsid w:val="002230D6"/>
    <w:rsid w:val="002318EA"/>
    <w:rsid w:val="00265B1C"/>
    <w:rsid w:val="00276281"/>
    <w:rsid w:val="00277B12"/>
    <w:rsid w:val="002A216C"/>
    <w:rsid w:val="00326E8D"/>
    <w:rsid w:val="003303F8"/>
    <w:rsid w:val="0036358D"/>
    <w:rsid w:val="00393E7D"/>
    <w:rsid w:val="003A12F4"/>
    <w:rsid w:val="003A3D1E"/>
    <w:rsid w:val="003D53F0"/>
    <w:rsid w:val="003F0E74"/>
    <w:rsid w:val="003F4FF5"/>
    <w:rsid w:val="00407642"/>
    <w:rsid w:val="00414062"/>
    <w:rsid w:val="00427143"/>
    <w:rsid w:val="00431343"/>
    <w:rsid w:val="004C7CC7"/>
    <w:rsid w:val="004E4308"/>
    <w:rsid w:val="004F257C"/>
    <w:rsid w:val="00580657"/>
    <w:rsid w:val="00584A12"/>
    <w:rsid w:val="005C222F"/>
    <w:rsid w:val="005D2443"/>
    <w:rsid w:val="005D47FA"/>
    <w:rsid w:val="00602406"/>
    <w:rsid w:val="00622B0B"/>
    <w:rsid w:val="0062314A"/>
    <w:rsid w:val="00645CE4"/>
    <w:rsid w:val="006511E4"/>
    <w:rsid w:val="00673C40"/>
    <w:rsid w:val="0067692B"/>
    <w:rsid w:val="006770FF"/>
    <w:rsid w:val="006B1B8E"/>
    <w:rsid w:val="006B3EE2"/>
    <w:rsid w:val="006C08A9"/>
    <w:rsid w:val="006E3768"/>
    <w:rsid w:val="006F521E"/>
    <w:rsid w:val="00707D77"/>
    <w:rsid w:val="007145F1"/>
    <w:rsid w:val="007254E9"/>
    <w:rsid w:val="00783B43"/>
    <w:rsid w:val="00793F78"/>
    <w:rsid w:val="007A51FB"/>
    <w:rsid w:val="00811DC3"/>
    <w:rsid w:val="008466A5"/>
    <w:rsid w:val="008741D3"/>
    <w:rsid w:val="00887263"/>
    <w:rsid w:val="00896337"/>
    <w:rsid w:val="008C1CD3"/>
    <w:rsid w:val="008C6FCD"/>
    <w:rsid w:val="008D7F82"/>
    <w:rsid w:val="008F090B"/>
    <w:rsid w:val="008F2E75"/>
    <w:rsid w:val="008F5D73"/>
    <w:rsid w:val="00902F94"/>
    <w:rsid w:val="00935BEF"/>
    <w:rsid w:val="0095477E"/>
    <w:rsid w:val="009D0FB8"/>
    <w:rsid w:val="009D7EB3"/>
    <w:rsid w:val="009E3B75"/>
    <w:rsid w:val="009F3830"/>
    <w:rsid w:val="00A41CE2"/>
    <w:rsid w:val="00A526B7"/>
    <w:rsid w:val="00A56387"/>
    <w:rsid w:val="00A86B53"/>
    <w:rsid w:val="00AA2200"/>
    <w:rsid w:val="00AC51FD"/>
    <w:rsid w:val="00B33716"/>
    <w:rsid w:val="00B476BC"/>
    <w:rsid w:val="00B84191"/>
    <w:rsid w:val="00BA619C"/>
    <w:rsid w:val="00BC2277"/>
    <w:rsid w:val="00BC7CD4"/>
    <w:rsid w:val="00C1749A"/>
    <w:rsid w:val="00C174AF"/>
    <w:rsid w:val="00C21980"/>
    <w:rsid w:val="00C31E4A"/>
    <w:rsid w:val="00C64FDC"/>
    <w:rsid w:val="00C9659C"/>
    <w:rsid w:val="00CA1A0D"/>
    <w:rsid w:val="00D876B3"/>
    <w:rsid w:val="00DA61E5"/>
    <w:rsid w:val="00E0777C"/>
    <w:rsid w:val="00E11184"/>
    <w:rsid w:val="00E26340"/>
    <w:rsid w:val="00E457AD"/>
    <w:rsid w:val="00E736D6"/>
    <w:rsid w:val="00EA429A"/>
    <w:rsid w:val="00EB2F55"/>
    <w:rsid w:val="00ED440A"/>
    <w:rsid w:val="00EE516B"/>
    <w:rsid w:val="00EF4099"/>
    <w:rsid w:val="00F20357"/>
    <w:rsid w:val="00F23057"/>
    <w:rsid w:val="00F5148A"/>
    <w:rsid w:val="00F73FD3"/>
    <w:rsid w:val="00F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6EA9"/>
  <w15:chartTrackingRefBased/>
  <w15:docId w15:val="{90D2D775-E01E-4058-A29C-A6831887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077"/>
    <w:pPr>
      <w:spacing w:line="259" w:lineRule="auto"/>
    </w:pPr>
    <w:rPr>
      <w:rFonts w:ascii="Times New Roman" w:hAnsi="Times New Roman" w:cs="Times New Roman"/>
      <w:color w:val="1C1C1C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5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5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5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5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5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0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5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05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5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5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51077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B33716"/>
    <w:pPr>
      <w:spacing w:after="0" w:line="240" w:lineRule="auto"/>
    </w:pPr>
    <w:rPr>
      <w:rFonts w:eastAsia="Times New Roman"/>
      <w:color w:val="auto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3371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44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440A"/>
    <w:rPr>
      <w:rFonts w:ascii="Times New Roman" w:hAnsi="Times New Roman" w:cs="Times New Roman"/>
      <w:color w:val="1C1C1C"/>
      <w:kern w:val="0"/>
      <w:sz w:val="22"/>
      <w:szCs w:val="22"/>
      <w14:ligatures w14:val="none"/>
    </w:rPr>
  </w:style>
  <w:style w:type="character" w:customStyle="1" w:styleId="redactor-invisible-space">
    <w:name w:val="redactor-invisible-space"/>
    <w:basedOn w:val="Domylnaczcionkaakapitu"/>
    <w:rsid w:val="004F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lesznowo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lesznowola.pl" TargetMode="External"/><Relationship Id="rId11" Type="http://schemas.openxmlformats.org/officeDocument/2006/relationships/hyperlink" Target="mailto:wojt@lesznowola.pl" TargetMode="External"/><Relationship Id="rId5" Type="http://schemas.openxmlformats.org/officeDocument/2006/relationships/hyperlink" Target="https://bip.lesznowola.pl" TargetMode="External"/><Relationship Id="rId10" Type="http://schemas.openxmlformats.org/officeDocument/2006/relationships/hyperlink" Target="https://bip.lesznowo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1206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24</cp:revision>
  <cp:lastPrinted>2025-12-03T14:34:00Z</cp:lastPrinted>
  <dcterms:created xsi:type="dcterms:W3CDTF">2025-12-03T14:03:00Z</dcterms:created>
  <dcterms:modified xsi:type="dcterms:W3CDTF">2025-12-05T13:06:00Z</dcterms:modified>
</cp:coreProperties>
</file>