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185/2025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z dnia 8 grudnia 2025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46842BDC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1153) oraz art. 11 ust. 1 ustawy z dnia 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3E1F428E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Powołuję Komisję Konkursową do przeprowadzenia postępowania                                                        w sprawie  wyłonienia kandydata na stanowisko urzędnicze Inspektora w Urzędzie Stanu Cywilnego 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77777777" w:rsidR="00A7762F" w:rsidRDefault="00A7762F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Anna Kopeć - </w:t>
      </w:r>
      <w:proofErr w:type="spellStart"/>
      <w:r>
        <w:rPr>
          <w:rStyle w:val="normaltextrun"/>
          <w:rFonts w:ascii="Calibri" w:eastAsiaTheme="majorEastAsia" w:hAnsi="Calibri" w:cs="Calibri"/>
        </w:rPr>
        <w:t>Jaskółowska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 – Przewodniczący Komisji,</w:t>
      </w:r>
      <w:r>
        <w:rPr>
          <w:rStyle w:val="eop"/>
          <w:rFonts w:ascii="Calibri" w:eastAsiaTheme="majorEastAsia" w:hAnsi="Calibri" w:cs="Calibri"/>
        </w:rPr>
        <w:t> </w:t>
      </w:r>
    </w:p>
    <w:p w14:paraId="7D97CE1A" w14:textId="77777777" w:rsidR="00A7762F" w:rsidRDefault="00A7762F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Edyta Rowińska – Członek Komisji,</w:t>
      </w:r>
      <w:r>
        <w:rPr>
          <w:rStyle w:val="eop"/>
          <w:rFonts w:ascii="Calibri" w:eastAsiaTheme="majorEastAsia" w:hAnsi="Calibri" w:cs="Calibri"/>
        </w:rPr>
        <w:t> </w:t>
      </w:r>
    </w:p>
    <w:p w14:paraId="43CAC071" w14:textId="77777777" w:rsidR="00A7762F" w:rsidRDefault="00A7762F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Sylwia Zbróg – Członek Komisji.</w:t>
      </w:r>
      <w:r>
        <w:rPr>
          <w:rStyle w:val="eop"/>
          <w:rFonts w:ascii="Calibri" w:eastAsiaTheme="majorEastAsia" w:hAnsi="Calibri" w:cs="Calibri"/>
        </w:rPr>
        <w:t> </w:t>
      </w:r>
    </w:p>
    <w:p w14:paraId="544598C6" w14:textId="77777777" w:rsidR="00A7762F" w:rsidRDefault="00A7762F" w:rsidP="00A7762F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4B4A41F" w14:textId="3779A835" w:rsidR="009661F4" w:rsidRDefault="009661F4" w:rsidP="009661F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§ 2</w:t>
      </w:r>
      <w:r>
        <w:rPr>
          <w:rStyle w:val="eop"/>
          <w:rFonts w:ascii="Calibri" w:eastAsiaTheme="majorEastAsia" w:hAnsi="Calibri" w:cs="Calibri"/>
        </w:rPr>
        <w:t> </w:t>
      </w:r>
    </w:p>
    <w:p w14:paraId="4DE723EB" w14:textId="77777777" w:rsidR="009661F4" w:rsidRDefault="009661F4" w:rsidP="00966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1090AF0" w14:textId="6A2F8409" w:rsidR="009661F4" w:rsidRDefault="009661F4" w:rsidP="009661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Traci moc Zarządzenie </w:t>
      </w:r>
      <w:r w:rsidR="00F726F3">
        <w:rPr>
          <w:rStyle w:val="normaltextrun"/>
          <w:rFonts w:ascii="Calibri" w:eastAsiaTheme="majorEastAsia" w:hAnsi="Calibri" w:cs="Calibri"/>
        </w:rPr>
        <w:t>N</w:t>
      </w:r>
      <w:r>
        <w:rPr>
          <w:rStyle w:val="normaltextrun"/>
          <w:rFonts w:ascii="Calibri" w:eastAsiaTheme="majorEastAsia" w:hAnsi="Calibri" w:cs="Calibri"/>
        </w:rPr>
        <w:t>r 154/2025 Wójta Gminy Lesznowola z dnia 8 października 2025 r.                 w sprawie powołania Komisji Konkursowej.</w:t>
      </w:r>
    </w:p>
    <w:p w14:paraId="1E121418" w14:textId="77777777" w:rsidR="009661F4" w:rsidRDefault="009661F4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0D02C916" w14:textId="0EEB3F4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9661F4">
        <w:rPr>
          <w:rStyle w:val="normaltextrun"/>
          <w:rFonts w:ascii="Calibri" w:eastAsiaTheme="majorEastAsia" w:hAnsi="Calibri" w:cs="Calibri"/>
        </w:rPr>
        <w:t>3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5564EF6D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514D81">
        <w:rPr>
          <w:rStyle w:val="normaltextrun"/>
          <w:rFonts w:ascii="Calibri" w:eastAsiaTheme="majorEastAsia" w:hAnsi="Calibri" w:cs="Calibri"/>
        </w:rPr>
        <w:t>4</w:t>
      </w:r>
      <w:r>
        <w:rPr>
          <w:rStyle w:val="eop"/>
          <w:rFonts w:ascii="Calibri" w:eastAsiaTheme="majorEastAsia" w:hAnsi="Calibri" w:cs="Calibri"/>
        </w:rPr>
        <w:t> 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6FF83C59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D81A0C3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64FAB65" w14:textId="47DEE61C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Wójt Gminy Lesznowola</w:t>
      </w:r>
    </w:p>
    <w:p w14:paraId="361EABCE" w14:textId="5F13B58E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Marta Natalia Maciejak</w:t>
      </w:r>
    </w:p>
    <w:p w14:paraId="797888F4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02AE0CB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5035AA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1350A5"/>
    <w:rsid w:val="001710A8"/>
    <w:rsid w:val="002057EB"/>
    <w:rsid w:val="00514D81"/>
    <w:rsid w:val="005571CE"/>
    <w:rsid w:val="006260A2"/>
    <w:rsid w:val="00665E73"/>
    <w:rsid w:val="006A06D9"/>
    <w:rsid w:val="00846C3D"/>
    <w:rsid w:val="009661F4"/>
    <w:rsid w:val="00A7762F"/>
    <w:rsid w:val="00BC7AB5"/>
    <w:rsid w:val="00C97C10"/>
    <w:rsid w:val="00E776A3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12</cp:revision>
  <cp:lastPrinted>2025-12-11T11:42:00Z</cp:lastPrinted>
  <dcterms:created xsi:type="dcterms:W3CDTF">2025-12-11T07:40:00Z</dcterms:created>
  <dcterms:modified xsi:type="dcterms:W3CDTF">2025-12-16T08:37:00Z</dcterms:modified>
</cp:coreProperties>
</file>