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DDD3" w14:textId="77777777" w:rsidR="00AB0BF1" w:rsidRPr="000463D3" w:rsidRDefault="00AB0BF1" w:rsidP="00AB0BF1">
      <w:pPr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6A66BD71" w14:textId="77777777" w:rsidR="00AB0BF1" w:rsidRPr="000463D3" w:rsidRDefault="00AB0BF1" w:rsidP="00AB0BF1">
      <w:pPr>
        <w:spacing w:after="0" w:line="27" w:lineRule="atLeast"/>
        <w:jc w:val="both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027E976F" w14:textId="6C1E076E" w:rsidR="00AB0BF1" w:rsidRPr="000463D3" w:rsidRDefault="00AB0BF1" w:rsidP="00AB0BF1">
      <w:pPr>
        <w:spacing w:after="0" w:line="27" w:lineRule="atLeast"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Wójt Gminy Lesznowola ogłasza otwarty i konkurencyjny nabór na wolne stanowisko urzędnicze</w:t>
      </w:r>
      <w:r w:rsidR="00D55F36">
        <w:rPr>
          <w:rFonts w:ascii="Calibri" w:hAnsi="Calibri" w:cs="Calibri"/>
          <w:color w:val="1C1C1C"/>
          <w:kern w:val="0"/>
          <w14:ligatures w14:val="none"/>
        </w:rPr>
        <w:t>, zatrudni osobę na stanowisko</w:t>
      </w:r>
      <w:r w:rsidR="003066B7">
        <w:rPr>
          <w:rFonts w:ascii="Calibri" w:hAnsi="Calibri" w:cs="Calibri"/>
          <w:color w:val="1C1C1C"/>
          <w:kern w:val="0"/>
          <w14:ligatures w14:val="none"/>
        </w:rPr>
        <w:t>, realizującą zadania</w:t>
      </w:r>
      <w:r w:rsidR="00EA5C79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bookmarkStart w:id="0" w:name="_Hlk219363845"/>
      <w:r w:rsidR="00336DDB" w:rsidRPr="00336DDB">
        <w:rPr>
          <w:rFonts w:ascii="Calibri" w:hAnsi="Calibri" w:cs="Calibri"/>
          <w:b/>
          <w:bCs/>
          <w:color w:val="1C1C1C"/>
          <w:kern w:val="0"/>
          <w14:ligatures w14:val="none"/>
        </w:rPr>
        <w:t>Głównego Specjalisty</w:t>
      </w:r>
      <w:r w:rsidR="00336DDB" w:rsidRPr="007B0921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3066B7">
        <w:rPr>
          <w:rFonts w:ascii="Calibri" w:hAnsi="Calibri" w:cs="Calibri"/>
          <w:color w:val="1C1C1C"/>
          <w:kern w:val="0"/>
          <w14:ligatures w14:val="none"/>
        </w:rPr>
        <w:t xml:space="preserve">                            </w:t>
      </w:r>
      <w:r w:rsidR="00336DDB" w:rsidRPr="007B0921">
        <w:rPr>
          <w:rFonts w:ascii="Calibri" w:hAnsi="Calibri" w:cs="Calibri"/>
          <w:color w:val="1C1C1C"/>
          <w:kern w:val="0"/>
          <w14:ligatures w14:val="none"/>
        </w:rPr>
        <w:t xml:space="preserve">w </w:t>
      </w:r>
      <w:r w:rsidR="00336DDB" w:rsidRPr="007116E7">
        <w:rPr>
          <w:rFonts w:ascii="Calibri" w:hAnsi="Calibri" w:cs="Calibri"/>
          <w:kern w:val="0"/>
          <w14:ligatures w14:val="none"/>
        </w:rPr>
        <w:t xml:space="preserve">Referacie Planowania i Analiz Budżetu </w:t>
      </w:r>
      <w:r w:rsidR="00336DDB">
        <w:rPr>
          <w:rFonts w:ascii="Calibri" w:hAnsi="Calibri" w:cs="Calibri"/>
          <w:kern w:val="0"/>
          <w14:ligatures w14:val="none"/>
        </w:rPr>
        <w:t xml:space="preserve">w Urzędzie Gminy </w:t>
      </w:r>
      <w:r w:rsidR="00336DDB" w:rsidRPr="007116E7">
        <w:rPr>
          <w:rFonts w:ascii="Calibri" w:hAnsi="Calibri" w:cs="Calibri"/>
          <w:kern w:val="0"/>
          <w14:ligatures w14:val="none"/>
        </w:rPr>
        <w:t>Lesznowol</w:t>
      </w:r>
      <w:r w:rsidR="00336DDB">
        <w:rPr>
          <w:rFonts w:ascii="Calibri" w:hAnsi="Calibri" w:cs="Calibri"/>
          <w:kern w:val="0"/>
          <w14:ligatures w14:val="none"/>
        </w:rPr>
        <w:t>a</w:t>
      </w:r>
      <w:r w:rsidR="00336DDB" w:rsidRPr="007116E7">
        <w:rPr>
          <w:rFonts w:ascii="Calibri" w:hAnsi="Calibri" w:cs="Calibri"/>
          <w:kern w:val="0"/>
          <w14:ligatures w14:val="none"/>
        </w:rPr>
        <w:t>.</w:t>
      </w:r>
    </w:p>
    <w:bookmarkEnd w:id="0"/>
    <w:p w14:paraId="4D8428B5" w14:textId="77777777" w:rsidR="00AB0BF1" w:rsidRPr="00522406" w:rsidRDefault="00AB0BF1" w:rsidP="00AB0BF1">
      <w:p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21A881D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 w:hanging="43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Określenie stanowiska pracy:</w:t>
      </w:r>
    </w:p>
    <w:p w14:paraId="2EE4A1A5" w14:textId="77777777" w:rsidR="00AB0BF1" w:rsidRPr="007E7163" w:rsidRDefault="00AB0BF1" w:rsidP="00AB0BF1">
      <w:pPr>
        <w:spacing w:after="0" w:line="27" w:lineRule="atLeast"/>
        <w:ind w:left="426"/>
        <w:contextualSpacing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Cs/>
          <w:color w:val="1C1C1C"/>
          <w:kern w:val="0"/>
          <w14:ligatures w14:val="none"/>
        </w:rPr>
        <w:t>Zatrudnienie w pełnym wymiarze czasu pracy.</w:t>
      </w:r>
      <w:r w:rsidRPr="007E7163">
        <w:rPr>
          <w:rFonts w:ascii="Calibri" w:hAnsi="Calibri" w:cs="Calibri"/>
          <w:bCs/>
          <w:color w:val="1C1C1C"/>
          <w:kern w:val="0"/>
          <w14:ligatures w14:val="none"/>
        </w:rPr>
        <w:t xml:space="preserve"> </w:t>
      </w:r>
      <w:r w:rsidRPr="000463D3">
        <w:rPr>
          <w:rFonts w:ascii="Calibri" w:hAnsi="Calibri" w:cs="Calibri"/>
          <w:bCs/>
          <w:color w:val="1C1C1C"/>
          <w:kern w:val="0"/>
          <w14:ligatures w14:val="none"/>
        </w:rPr>
        <w:t>Pierwsza umowa na czas określony.</w:t>
      </w:r>
    </w:p>
    <w:p w14:paraId="1419FA01" w14:textId="77777777" w:rsidR="00AB0BF1" w:rsidRPr="00522406" w:rsidRDefault="00AB0BF1" w:rsidP="00AB0BF1">
      <w:pPr>
        <w:spacing w:after="0" w:line="27" w:lineRule="atLeast"/>
        <w:ind w:left="426"/>
        <w:contextualSpacing/>
        <w:jc w:val="both"/>
        <w:rPr>
          <w:rFonts w:ascii="Calibri" w:hAnsi="Calibri" w:cs="Calibri"/>
          <w:bCs/>
          <w:color w:val="1C1C1C"/>
          <w:kern w:val="0"/>
          <w:sz w:val="20"/>
          <w:szCs w:val="20"/>
          <w14:ligatures w14:val="none"/>
        </w:rPr>
      </w:pPr>
    </w:p>
    <w:p w14:paraId="4398C1A5" w14:textId="77777777" w:rsidR="00AB0BF1" w:rsidRPr="007E7163" w:rsidRDefault="00AB0BF1" w:rsidP="00AB0BF1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7E7163">
        <w:rPr>
          <w:rFonts w:ascii="Calibri" w:hAnsi="Calibri" w:cs="Calibri"/>
          <w:b/>
          <w:bCs/>
        </w:rPr>
        <w:t>O stanowisko pracy mogą ubiegać się osoby posiadające obywatelstwo polskie                               z zastrzeżeniem art. 11 ust. 2 i 3 ustawy o pracownikach samorządowych                                         (t. j. Dz. U. z 2024 r. poz. 1135).</w:t>
      </w:r>
    </w:p>
    <w:p w14:paraId="5649A324" w14:textId="77777777" w:rsidR="00AB0BF1" w:rsidRDefault="00AB0BF1" w:rsidP="00336DDB">
      <w:pPr>
        <w:spacing w:after="0" w:line="27" w:lineRule="atLeast"/>
        <w:ind w:left="-10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356E09AB" w14:textId="77777777" w:rsidR="00336DDB" w:rsidRPr="007116E7" w:rsidRDefault="00336DDB" w:rsidP="00336DDB">
      <w:pPr>
        <w:numPr>
          <w:ilvl w:val="0"/>
          <w:numId w:val="1"/>
        </w:numPr>
        <w:spacing w:after="0" w:line="240" w:lineRule="auto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5975C195" w14:textId="77777777" w:rsidR="00336DDB" w:rsidRPr="007116E7" w:rsidRDefault="00336DDB" w:rsidP="00336DDB">
      <w:pPr>
        <w:widowControl w:val="0"/>
        <w:numPr>
          <w:ilvl w:val="0"/>
          <w:numId w:val="22"/>
        </w:numPr>
        <w:suppressAutoHyphens/>
        <w:spacing w:after="0" w:line="240" w:lineRule="auto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 xml:space="preserve">wykształcenie wyższe </w:t>
      </w:r>
      <w:r w:rsidRPr="007116E7">
        <w:rPr>
          <w:rFonts w:ascii="Calibri" w:hAnsi="Calibri" w:cs="Calibri"/>
          <w:kern w:val="0"/>
          <w14:ligatures w14:val="none"/>
        </w:rPr>
        <w:t>wraz z posiadanym min. 4-letnim stażem pracy;</w:t>
      </w:r>
    </w:p>
    <w:p w14:paraId="15905084" w14:textId="77777777" w:rsidR="00336DDB" w:rsidRPr="007116E7" w:rsidRDefault="00336DDB" w:rsidP="00336DDB">
      <w:pPr>
        <w:widowControl w:val="0"/>
        <w:numPr>
          <w:ilvl w:val="0"/>
          <w:numId w:val="22"/>
        </w:numPr>
        <w:suppressAutoHyphens/>
        <w:spacing w:after="0" w:line="240" w:lineRule="auto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C6D9432" w14:textId="77777777" w:rsidR="00336DDB" w:rsidRPr="007116E7" w:rsidRDefault="00336DDB" w:rsidP="00336DDB">
      <w:pPr>
        <w:widowControl w:val="0"/>
        <w:numPr>
          <w:ilvl w:val="0"/>
          <w:numId w:val="22"/>
        </w:numPr>
        <w:suppressAutoHyphens/>
        <w:spacing w:after="0" w:line="240" w:lineRule="auto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2DB1D80" w14:textId="77777777" w:rsidR="00336DDB" w:rsidRPr="007116E7" w:rsidRDefault="00336DDB" w:rsidP="00336DDB">
      <w:pPr>
        <w:widowControl w:val="0"/>
        <w:numPr>
          <w:ilvl w:val="0"/>
          <w:numId w:val="22"/>
        </w:numPr>
        <w:suppressAutoHyphens/>
        <w:spacing w:after="0" w:line="240" w:lineRule="auto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stanowisku;</w:t>
      </w:r>
    </w:p>
    <w:p w14:paraId="5B07A173" w14:textId="2A56280C" w:rsidR="00336DDB" w:rsidRPr="007116E7" w:rsidRDefault="00336DDB" w:rsidP="00336DDB">
      <w:pPr>
        <w:widowControl w:val="0"/>
        <w:numPr>
          <w:ilvl w:val="0"/>
          <w:numId w:val="22"/>
        </w:numPr>
        <w:suppressAutoHyphens/>
        <w:spacing w:after="0" w:line="240" w:lineRule="auto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nieposzlakowana opinia</w:t>
      </w:r>
      <w:r w:rsidR="00A602C8">
        <w:rPr>
          <w:rFonts w:ascii="Calibri" w:eastAsia="Verdana" w:hAnsi="Calibri" w:cs="Calibri"/>
          <w:kern w:val="0"/>
          <w14:ligatures w14:val="none"/>
        </w:rPr>
        <w:t>.</w:t>
      </w:r>
    </w:p>
    <w:p w14:paraId="3B085300" w14:textId="77777777" w:rsidR="00AB0BF1" w:rsidRDefault="00AB0BF1" w:rsidP="00336DDB">
      <w:p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2CE60D5" w14:textId="77777777" w:rsidR="00336DDB" w:rsidRPr="007116E7" w:rsidRDefault="00336DDB" w:rsidP="00336DDB">
      <w:pPr>
        <w:numPr>
          <w:ilvl w:val="0"/>
          <w:numId w:val="1"/>
        </w:numPr>
        <w:spacing w:after="0" w:line="240" w:lineRule="auto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0265ADFD" w14:textId="77777777" w:rsidR="00336DDB" w:rsidRPr="007116E7" w:rsidRDefault="00336DDB" w:rsidP="00336DDB">
      <w:pPr>
        <w:numPr>
          <w:ilvl w:val="0"/>
          <w:numId w:val="23"/>
        </w:numPr>
        <w:spacing w:after="0" w:line="240" w:lineRule="auto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preferowane wykształcenie wyższe ekonomiczne lub ukończone studia podyplomowe o profilu ekonomicznym;</w:t>
      </w:r>
    </w:p>
    <w:p w14:paraId="11D077E3" w14:textId="3145C601" w:rsidR="00336DDB" w:rsidRPr="007116E7" w:rsidRDefault="00336DDB" w:rsidP="00336DDB">
      <w:pPr>
        <w:numPr>
          <w:ilvl w:val="0"/>
          <w:numId w:val="23"/>
        </w:numPr>
        <w:spacing w:after="0" w:line="240" w:lineRule="auto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doświadczenie zawodowe w pracy w jednostkach samorządowych;</w:t>
      </w:r>
    </w:p>
    <w:p w14:paraId="3AA2FE21" w14:textId="77777777" w:rsidR="00336DDB" w:rsidRDefault="00336DDB" w:rsidP="00336DDB">
      <w:pPr>
        <w:numPr>
          <w:ilvl w:val="0"/>
          <w:numId w:val="23"/>
        </w:numPr>
        <w:spacing w:after="0" w:line="240" w:lineRule="auto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znajomość  regulacji prawnych z zakresu </w:t>
      </w:r>
      <w:r w:rsidRPr="007116E7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zadań realizowanych w referacie,                                w szczególności: </w:t>
      </w:r>
    </w:p>
    <w:p w14:paraId="759B2B51" w14:textId="4CB39689" w:rsidR="00336DDB" w:rsidRPr="00336DDB" w:rsidRDefault="00336DDB" w:rsidP="00336DD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ustawy </w:t>
      </w:r>
      <w:r w:rsidRPr="00FD1967">
        <w:rPr>
          <w:rFonts w:ascii="Calibri" w:hAnsi="Calibri" w:cs="Calibri"/>
        </w:rPr>
        <w:t>z dnia 27 sierpnia 2009 r. o finansach publicznych,</w:t>
      </w:r>
      <w:r>
        <w:rPr>
          <w:rFonts w:ascii="Calibri" w:hAnsi="Calibri" w:cs="Calibri"/>
        </w:rPr>
        <w:t xml:space="preserve"> </w:t>
      </w:r>
    </w:p>
    <w:p w14:paraId="252CB8EE" w14:textId="7811654C" w:rsidR="00336DDB" w:rsidRPr="00336DDB" w:rsidRDefault="00336DDB" w:rsidP="00336DD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ustawy </w:t>
      </w:r>
      <w:r w:rsidRPr="00FD1967">
        <w:rPr>
          <w:rFonts w:ascii="Calibri" w:hAnsi="Calibri" w:cs="Calibri"/>
        </w:rPr>
        <w:t xml:space="preserve">z dnia 29 września 1994 r. o rachunkowości, </w:t>
      </w:r>
    </w:p>
    <w:p w14:paraId="04A51321" w14:textId="4740BCD3" w:rsidR="00336DDB" w:rsidRPr="00336DDB" w:rsidRDefault="00336DDB" w:rsidP="00336DD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>ustawy</w:t>
      </w:r>
      <w:r w:rsidR="00A602C8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 z dnia 17 grudnia 2004 r. 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>o odpowiedzialności za naruszenie dyscypliny finansów publicznych</w:t>
      </w:r>
      <w:r w:rsidR="00A602C8">
        <w:rPr>
          <w:rFonts w:ascii="Calibri" w:eastAsiaTheme="majorEastAsia" w:hAnsi="Calibri" w:cs="Calibri"/>
          <w:kern w:val="0"/>
          <w:lang w:eastAsia="pl-PL"/>
          <w14:ligatures w14:val="none"/>
        </w:rPr>
        <w:t>,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 </w:t>
      </w:r>
    </w:p>
    <w:p w14:paraId="42073320" w14:textId="6E557391" w:rsidR="00336DDB" w:rsidRPr="00336DDB" w:rsidRDefault="00336DDB" w:rsidP="00336DD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>rozporządzeni</w:t>
      </w:r>
      <w:r w:rsidR="00E63F9F">
        <w:rPr>
          <w:rFonts w:ascii="Calibri" w:eastAsiaTheme="majorEastAsia" w:hAnsi="Calibri" w:cs="Calibri"/>
          <w:kern w:val="0"/>
          <w:lang w:eastAsia="pl-PL"/>
          <w14:ligatures w14:val="none"/>
        </w:rPr>
        <w:t>a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 </w:t>
      </w:r>
      <w:r w:rsidR="00A602C8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Ministra Rozwoju i Finansów z dnia 13 września 2017 r. ze zm.                     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>w sprawie rachunkowości oraz planów kont dla budżetu państwa, budżetów jednostek samorządu terytorialnego, jednostek budżetowych, samorządowych zakładów budżetowych państwowych funduszy celowych oraz państwowych jednostek budżetowych mających siedzibę poza granicami Rzecz</w:t>
      </w:r>
      <w:r w:rsidR="00A602C8">
        <w:rPr>
          <w:rFonts w:ascii="Calibri" w:eastAsiaTheme="majorEastAsia" w:hAnsi="Calibri" w:cs="Calibri"/>
          <w:kern w:val="0"/>
          <w:lang w:eastAsia="pl-PL"/>
          <w14:ligatures w14:val="none"/>
        </w:rPr>
        <w:t>y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pospolitej Polski, </w:t>
      </w:r>
    </w:p>
    <w:p w14:paraId="0594030E" w14:textId="20E257DF" w:rsidR="00336DDB" w:rsidRDefault="00336DDB" w:rsidP="00336DD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>rozporządzeni</w:t>
      </w:r>
      <w:r w:rsidR="00E63F9F">
        <w:rPr>
          <w:rFonts w:ascii="Calibri" w:eastAsiaTheme="majorEastAsia" w:hAnsi="Calibri" w:cs="Calibri"/>
          <w:kern w:val="0"/>
          <w:lang w:eastAsia="pl-PL"/>
          <w14:ligatures w14:val="none"/>
        </w:rPr>
        <w:t>a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 </w:t>
      </w:r>
      <w:r w:rsidR="00A602C8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Ministra Finansów z dnia 2 marca 2010 r. ze zm. 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>w sprawie szczegółowej klasyfikacji dochodów, wydatków, przychodów i rozchodów oraz środków pochodzących ze źródeł zagranicznych</w:t>
      </w:r>
      <w:r w:rsidR="0005076E">
        <w:rPr>
          <w:rFonts w:ascii="Calibri" w:eastAsiaTheme="majorEastAsia" w:hAnsi="Calibri" w:cs="Calibri"/>
          <w:kern w:val="0"/>
          <w:lang w:eastAsia="pl-PL"/>
          <w14:ligatures w14:val="none"/>
        </w:rPr>
        <w:t>,</w:t>
      </w:r>
    </w:p>
    <w:p w14:paraId="177CE781" w14:textId="3962EDEC" w:rsidR="00A602C8" w:rsidRPr="0005076E" w:rsidRDefault="00A602C8" w:rsidP="0005076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>akt</w:t>
      </w:r>
      <w:r w:rsidR="00D55F36">
        <w:rPr>
          <w:rFonts w:ascii="Calibri" w:eastAsiaTheme="majorEastAsia" w:hAnsi="Calibri" w:cs="Calibri"/>
          <w:kern w:val="0"/>
          <w:lang w:eastAsia="pl-PL"/>
          <w14:ligatures w14:val="none"/>
        </w:rPr>
        <w:t>ów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 wykonawcz</w:t>
      </w:r>
      <w:r w:rsidR="00D55F36">
        <w:rPr>
          <w:rFonts w:ascii="Calibri" w:eastAsiaTheme="majorEastAsia" w:hAnsi="Calibri" w:cs="Calibri"/>
          <w:kern w:val="0"/>
          <w:lang w:eastAsia="pl-PL"/>
          <w14:ligatures w14:val="none"/>
        </w:rPr>
        <w:t>ych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 do w</w:t>
      </w:r>
      <w:r w:rsidR="00D55F36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yżej wymienionych </w:t>
      </w:r>
      <w:r w:rsidRPr="00336DDB">
        <w:rPr>
          <w:rFonts w:ascii="Calibri" w:eastAsiaTheme="majorEastAsia" w:hAnsi="Calibri" w:cs="Calibri"/>
          <w:kern w:val="0"/>
          <w:lang w:eastAsia="pl-PL"/>
          <w14:ligatures w14:val="none"/>
        </w:rPr>
        <w:t xml:space="preserve">ustaw, </w:t>
      </w:r>
    </w:p>
    <w:p w14:paraId="036245C3" w14:textId="319C79A2" w:rsidR="00336DDB" w:rsidRPr="005A7A4D" w:rsidRDefault="00336DDB" w:rsidP="005A7A4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A7A4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znajomość przepisów prawa z zakresu administracji samorządowej: </w:t>
      </w:r>
    </w:p>
    <w:p w14:paraId="6343D4C9" w14:textId="340AA7AF" w:rsidR="00336DDB" w:rsidRPr="005A7A4D" w:rsidRDefault="00336DDB" w:rsidP="005A7A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A7A4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ustawy </w:t>
      </w:r>
      <w:r w:rsidRPr="005A7A4D">
        <w:rPr>
          <w:rFonts w:ascii="Calibri" w:hAnsi="Calibri" w:cs="Calibri"/>
          <w:bCs/>
        </w:rPr>
        <w:t>z dnia 21 listopada 2008 r. o pracownikach samorządowych,</w:t>
      </w:r>
      <w:r w:rsidRPr="005A7A4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</w:t>
      </w:r>
    </w:p>
    <w:p w14:paraId="0BDAC487" w14:textId="6C8D82FA" w:rsidR="00336DDB" w:rsidRPr="005A7A4D" w:rsidRDefault="00336DDB" w:rsidP="005A7A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A7A4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ustawy </w:t>
      </w:r>
      <w:r w:rsidR="00247A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 dnia 8 marca 1990 r. </w:t>
      </w:r>
      <w:r w:rsidRPr="005A7A4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 samorządzie gminnym, </w:t>
      </w:r>
    </w:p>
    <w:p w14:paraId="56CCCEA4" w14:textId="77777777" w:rsidR="00336DDB" w:rsidRPr="00FD1967" w:rsidRDefault="00336DDB" w:rsidP="005A7A4D">
      <w:pPr>
        <w:pStyle w:val="Bezodstpw"/>
        <w:numPr>
          <w:ilvl w:val="0"/>
          <w:numId w:val="27"/>
        </w:numPr>
        <w:rPr>
          <w:rFonts w:ascii="Calibri" w:hAnsi="Calibri" w:cs="Calibri"/>
          <w:bCs/>
        </w:rPr>
      </w:pPr>
      <w:r w:rsidRPr="00FD1967">
        <w:rPr>
          <w:rFonts w:ascii="Calibri" w:hAnsi="Calibri" w:cs="Calibri"/>
          <w:bCs/>
        </w:rPr>
        <w:t>ustawy z dnia 14 czerwca 1960 r. Kodeks postępowania administracyjnego,</w:t>
      </w:r>
    </w:p>
    <w:p w14:paraId="1A45F46C" w14:textId="10120AF7" w:rsidR="00336DDB" w:rsidRPr="005A7A4D" w:rsidRDefault="00336DDB" w:rsidP="005A7A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A7A4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statutu Gminy Lesznowola; </w:t>
      </w:r>
      <w:r w:rsidR="005A7A4D" w:rsidRPr="005A7A4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08BE9FE4" w14:textId="77777777" w:rsidR="00336DDB" w:rsidRPr="007116E7" w:rsidRDefault="00336DDB" w:rsidP="00336DDB">
      <w:pPr>
        <w:numPr>
          <w:ilvl w:val="0"/>
          <w:numId w:val="23"/>
        </w:numPr>
        <w:spacing w:after="0" w:line="240" w:lineRule="auto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bardzo dobra znajomość obsługi komputera, w tym MS Office (Excel, Word);</w:t>
      </w:r>
    </w:p>
    <w:p w14:paraId="14089A57" w14:textId="77777777" w:rsidR="00336DDB" w:rsidRPr="007116E7" w:rsidRDefault="00336DDB" w:rsidP="00336DDB">
      <w:pPr>
        <w:numPr>
          <w:ilvl w:val="0"/>
          <w:numId w:val="23"/>
        </w:numPr>
        <w:spacing w:after="0" w:line="240" w:lineRule="auto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umiejętność wykonywania czynności w systemie EZD;</w:t>
      </w:r>
    </w:p>
    <w:p w14:paraId="2915AB09" w14:textId="77777777" w:rsidR="00336DDB" w:rsidRPr="007116E7" w:rsidRDefault="00336DDB" w:rsidP="00336DDB">
      <w:pPr>
        <w:numPr>
          <w:ilvl w:val="0"/>
          <w:numId w:val="23"/>
        </w:numPr>
        <w:spacing w:after="0" w:line="240" w:lineRule="auto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umiejętność pracy samodzielnej jak i współpracy w zespole;</w:t>
      </w:r>
    </w:p>
    <w:p w14:paraId="3F4F5149" w14:textId="77777777" w:rsidR="00336DDB" w:rsidRPr="007116E7" w:rsidRDefault="00336DDB" w:rsidP="00336DDB">
      <w:pPr>
        <w:numPr>
          <w:ilvl w:val="0"/>
          <w:numId w:val="23"/>
        </w:numPr>
        <w:spacing w:after="0" w:line="240" w:lineRule="auto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programów: Bestia, Legislator;</w:t>
      </w:r>
    </w:p>
    <w:p w14:paraId="28042A10" w14:textId="77777777" w:rsidR="00336DDB" w:rsidRPr="000463D3" w:rsidRDefault="00336DDB" w:rsidP="00336DDB">
      <w:p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54CB4696" w14:textId="5167A342" w:rsidR="00AE0C80" w:rsidRPr="0005076E" w:rsidRDefault="00730E44" w:rsidP="0005076E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lastRenderedPageBreak/>
        <w:t>Zakres zadań wykonywanych na stanowisku:</w:t>
      </w:r>
    </w:p>
    <w:p w14:paraId="155FBA8B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bookmarkStart w:id="1" w:name="_Hlk183100081"/>
      <w:r>
        <w:rPr>
          <w:rFonts w:ascii="Calibri" w:hAnsi="Calibri" w:cs="Calibri"/>
          <w:bCs/>
          <w:snapToGrid w:val="0"/>
        </w:rPr>
        <w:t xml:space="preserve">opracowywanie planów finansowych dochodów i wydatków, </w:t>
      </w:r>
    </w:p>
    <w:p w14:paraId="14841601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przygotowywanie projektu budżetu gminy wraz z uzasadnieniem,</w:t>
      </w:r>
    </w:p>
    <w:p w14:paraId="2A4CDDFC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przygotowywanie projektu Wieloletniej Prognozy Finansowej wraz z objaśnieniem,</w:t>
      </w:r>
    </w:p>
    <w:p w14:paraId="61ECDA2C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przygotowywanie projektów uchwał Rady Gminy w sprawie zmian w budżecie, projektów uchwał w sprawie zmian w Wieloletniej Prognozie Finansowej,</w:t>
      </w:r>
    </w:p>
    <w:p w14:paraId="567AAAB7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 xml:space="preserve">sporządzanie informacji o kształtowaniu się Wieloletniej Prognozy Finansowej, w tym </w:t>
      </w:r>
      <w:r>
        <w:rPr>
          <w:rFonts w:ascii="Calibri" w:hAnsi="Calibri" w:cs="Calibri"/>
          <w:bCs/>
          <w:snapToGrid w:val="0"/>
        </w:rPr>
        <w:br/>
        <w:t>o przebiegu realizacji przedsięwzięć, o których mowa w ustawie o finansach publicznych,</w:t>
      </w:r>
    </w:p>
    <w:p w14:paraId="3AF41B6D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analiza ekonomiczna Wieloletniej Prognozy Finansowej,</w:t>
      </w:r>
    </w:p>
    <w:p w14:paraId="41CD027C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przygotowywanie zarządzeń Wójta Gminy w sprawie zmian w budżecie gminy,</w:t>
      </w:r>
    </w:p>
    <w:p w14:paraId="70E51960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przygotowywanie wniosków o udzielenie pożyczek, kredytów i obligacji,</w:t>
      </w:r>
    </w:p>
    <w:p w14:paraId="200B58E9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przygotowywanie projektu uchwały w sprawie emisji obligacji komunalnych,</w:t>
      </w:r>
    </w:p>
    <w:p w14:paraId="6E5E9ECF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opracowywanie planu dochodów i wydatków zadań zleconych Gminie z zakresu administracji rządowej,</w:t>
      </w:r>
    </w:p>
    <w:p w14:paraId="3EFF65EF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przekazywanie planu budżetu gminy do jednostek organizacyjnych,</w:t>
      </w:r>
    </w:p>
    <w:p w14:paraId="66F649AE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bieżąca współpraca z gminnymi jednostkami organizacyjnymi w zakresie planowania,</w:t>
      </w:r>
    </w:p>
    <w:p w14:paraId="11757979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prowadzenie i monitorowanie rozliczeń środków finansowych do dyspozycji sołectw,</w:t>
      </w:r>
    </w:p>
    <w:p w14:paraId="62C1C197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przyjmowanie i analizowanie okresowych sprawozdań gminnych jednostek organizacyjnych,</w:t>
      </w:r>
    </w:p>
    <w:p w14:paraId="3E2CA542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monitorowanie i sporządzanie sprawozdań z wykonania budżetu na koniec okresów sprawozdawczych,</w:t>
      </w:r>
    </w:p>
    <w:p w14:paraId="51CCA1ED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sporządzanie skonsolidowanych sprawozdań finansowych i budżetowych,</w:t>
      </w:r>
    </w:p>
    <w:p w14:paraId="326CEFD8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prowadzenie analizy dotyczącej realizacji budżetu Gminy oraz planów finansowych gminnych jednostek organizacyjnych,</w:t>
      </w:r>
    </w:p>
    <w:p w14:paraId="1839F6C8" w14:textId="1FE8273F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 xml:space="preserve">podawanie do BIP określonych dokumentów finansowych i budżetowych zgodnie </w:t>
      </w:r>
      <w:r w:rsidR="0005076E">
        <w:rPr>
          <w:rFonts w:ascii="Calibri" w:hAnsi="Calibri" w:cs="Calibri"/>
          <w:bCs/>
          <w:snapToGrid w:val="0"/>
        </w:rPr>
        <w:t xml:space="preserve">                     </w:t>
      </w:r>
      <w:r>
        <w:rPr>
          <w:rFonts w:ascii="Calibri" w:hAnsi="Calibri" w:cs="Calibri"/>
          <w:bCs/>
          <w:snapToGrid w:val="0"/>
        </w:rPr>
        <w:t>z zasadą jawności finansów publicznych,</w:t>
      </w:r>
    </w:p>
    <w:p w14:paraId="02BD0ACF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prowadzenie korespondencji, przygotowywanie i wysyłanie pism,</w:t>
      </w:r>
    </w:p>
    <w:p w14:paraId="29546ADC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obsługa elektroniczna obiegu dokumentów w systemie EZD,</w:t>
      </w:r>
    </w:p>
    <w:p w14:paraId="26945497" w14:textId="77777777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współpraca z regionalną izbą obrachunkową, urzędami skarbowymi i bankami,</w:t>
      </w:r>
    </w:p>
    <w:p w14:paraId="237DE718" w14:textId="1636C668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 xml:space="preserve">współdziałanie z organizacjami finansowymi i urzędami administracji rządowej </w:t>
      </w:r>
      <w:r w:rsidR="0005076E">
        <w:rPr>
          <w:rFonts w:ascii="Calibri" w:hAnsi="Calibri" w:cs="Calibri"/>
          <w:bCs/>
          <w:snapToGrid w:val="0"/>
        </w:rPr>
        <w:t xml:space="preserve">                          </w:t>
      </w:r>
      <w:r>
        <w:rPr>
          <w:rFonts w:ascii="Calibri" w:hAnsi="Calibri" w:cs="Calibri"/>
          <w:bCs/>
          <w:snapToGrid w:val="0"/>
        </w:rPr>
        <w:t>w zakresie realizacji dochodów (dotacje, subwencje),</w:t>
      </w:r>
    </w:p>
    <w:p w14:paraId="30174D13" w14:textId="6D61BE4B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udzielanie informacji publicznej w trybie i zakresie określonym ustawą z dnia 6 września 2001 r. o dostępie do informacji publicznej,</w:t>
      </w:r>
    </w:p>
    <w:p w14:paraId="08F4A514" w14:textId="4E33716F" w:rsidR="00AE0C80" w:rsidRDefault="00AE0C80" w:rsidP="00AE0C80">
      <w:pPr>
        <w:numPr>
          <w:ilvl w:val="0"/>
          <w:numId w:val="29"/>
        </w:numPr>
        <w:spacing w:after="0" w:line="24" w:lineRule="atLeast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 xml:space="preserve">wykonywanie innych czynności zleconych przez Wójta Gminy, Skarbnika Gminy </w:t>
      </w:r>
      <w:r>
        <w:rPr>
          <w:rFonts w:ascii="Calibri" w:hAnsi="Calibri" w:cs="Calibri"/>
          <w:bCs/>
          <w:snapToGrid w:val="0"/>
        </w:rPr>
        <w:br/>
        <w:t>oraz Kierownika Referatu.</w:t>
      </w:r>
      <w:bookmarkEnd w:id="1"/>
    </w:p>
    <w:p w14:paraId="5BCFD573" w14:textId="77777777" w:rsidR="00AE0C80" w:rsidRPr="007116E7" w:rsidRDefault="00AE0C80" w:rsidP="00AE0C80">
      <w:pPr>
        <w:spacing w:after="0" w:line="240" w:lineRule="auto"/>
        <w:contextualSpacing/>
        <w:rPr>
          <w:rFonts w:ascii="Calibri" w:hAnsi="Calibri" w:cs="Calibri"/>
          <w:kern w:val="0"/>
          <w14:ligatures w14:val="none"/>
        </w:rPr>
      </w:pPr>
    </w:p>
    <w:p w14:paraId="0A0AD753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Wymagane dokumenty:</w:t>
      </w:r>
    </w:p>
    <w:p w14:paraId="5CF34692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list motywacyjny,</w:t>
      </w:r>
    </w:p>
    <w:p w14:paraId="7BE72A73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wypełniony kwestionariusz osobowy dla osób ubiegających się o zatrudnienie – do pobrania ze strony BIP Lesznowola </w:t>
      </w:r>
      <w:hyperlink r:id="rId5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6E546EB1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kserokopie dokumentów potwierdzających wykształcenie,</w:t>
      </w:r>
    </w:p>
    <w:p w14:paraId="38277250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kserokopie świadectw pracy lub zaświadczenie z obecnego zakładu pracy potwierdzające staż pracy,</w:t>
      </w:r>
    </w:p>
    <w:p w14:paraId="5C594432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679A29E6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oświadczenie kandydata o posiadaniu pełnej zdolności do czynności prawnych oraz         o korzystaniu z pełni praw publicznych – do pobrania ze strony BIP Lesznowola </w:t>
      </w:r>
      <w:hyperlink r:id="rId6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0464070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– do pobrania ze strony BIP Lesznowola </w:t>
      </w:r>
      <w:hyperlink r:id="rId7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222C109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lastRenderedPageBreak/>
        <w:t xml:space="preserve">oświadczenie kandydata, że cieszy się nieposzlakowaną opinią – do pobrania                           ze strony BIP Lesznowola </w:t>
      </w:r>
      <w:hyperlink r:id="rId8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544086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FF0000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9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1D3C2EBF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FF0000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10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8DA159A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517B81F9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przypadku osób nieposiadających obywatelstwa polskiego, dokument określony                   w przepisach o służbie cywilnej, potwierdzający znajomość języka polskiego,</w:t>
      </w:r>
    </w:p>
    <w:p w14:paraId="0A35FCCF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54305263" w14:textId="77777777" w:rsidR="00AB0BF1" w:rsidRPr="000463D3" w:rsidRDefault="00AB0BF1" w:rsidP="00AB0BF1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5CD57ADA" w14:textId="77777777" w:rsidR="00AB0BF1" w:rsidRPr="000463D3" w:rsidRDefault="00AB0BF1" w:rsidP="00AB0BF1">
      <w:pPr>
        <w:numPr>
          <w:ilvl w:val="0"/>
          <w:numId w:val="1"/>
        </w:numPr>
        <w:tabs>
          <w:tab w:val="left" w:pos="426"/>
        </w:tabs>
        <w:spacing w:after="0" w:line="27" w:lineRule="atLeast"/>
        <w:ind w:left="1276" w:hanging="127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Informacje o warunkach pracy na danym stanowisku: </w:t>
      </w:r>
    </w:p>
    <w:p w14:paraId="04D6E3B3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praca w budynku Urzędu Gminy Lesznowola przy ul. Gminnej nr 60 w Lesznowoli,</w:t>
      </w:r>
    </w:p>
    <w:p w14:paraId="42EA1016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stanowisko pracy związane z obsługą komputera, telefonu i urządzeń biurowych,</w:t>
      </w:r>
    </w:p>
    <w:p w14:paraId="2877EF77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na stanowisku pracy brak specjalistycznych urządzeń umożliwiających pracę osobom niewidzącym,</w:t>
      </w:r>
    </w:p>
    <w:p w14:paraId="1C2A690C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dostępność budynku urzędu: budynek jest dwukondygnacyjny, do budynku można dojechać komunikacją miejską L-1, L-4 i 707. Na parkingu przed budynkiem znajdują się wyznaczone miejsca parkingowe dla osób niepełnosprawnych, wejście do budynku jest wyposażone w podjazd o niskim stopniu nachylenia umożliwiający dostęp dla osób poruszających się na wózku inwalidzkim. Na parterze budynku (poziom „0”), znajduje się toaleta dla osób z niepełnosprawnościami ruchowymi                     i jest wyposażona w poręcze i uchwyty dla osób z niepełnosprawnościami. Pomieszczenia są oznaczone piktogramami. Obiekt jest wyposażony w schody wewnętrzne prowadzące na podwyższony poziom „0” oraz piętro budynku, dostępność pozioma  i pionowa nie jest zapewniona, w budynku nie ma windy ani innych elementów infrastruktury (platformy przyschodowe, pochylnie itp.) które umożliwiałyby dostęp do pozostałych pomieszczeń urzędu osobom z ograniczoną mobilnością.</w:t>
      </w:r>
    </w:p>
    <w:p w14:paraId="220CA968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istnieje możliwość dostosowania stanowiska pracy do potrzeb osoby                                                 z niepełnosprawnością,</w:t>
      </w:r>
    </w:p>
    <w:p w14:paraId="5ACBCF86" w14:textId="326B4710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w przypadku ubiegania się o stanowisko przez osobę </w:t>
      </w:r>
      <w:r w:rsidR="002110FF">
        <w:rPr>
          <w:rFonts w:ascii="Calibri" w:hAnsi="Calibri" w:cs="Calibri"/>
          <w:color w:val="1C1C1C"/>
          <w:kern w:val="0"/>
          <w14:ligatures w14:val="none"/>
        </w:rPr>
        <w:t xml:space="preserve">z </w:t>
      </w:r>
      <w:r w:rsidRPr="000463D3">
        <w:rPr>
          <w:rFonts w:ascii="Calibri" w:hAnsi="Calibri" w:cs="Calibri"/>
          <w:color w:val="1C1C1C"/>
          <w:kern w:val="0"/>
          <w14:ligatures w14:val="none"/>
        </w:rPr>
        <w:t>niepełnosprawn</w:t>
      </w:r>
      <w:r w:rsidR="002110FF">
        <w:rPr>
          <w:rFonts w:ascii="Calibri" w:hAnsi="Calibri" w:cs="Calibri"/>
          <w:color w:val="1C1C1C"/>
          <w:kern w:val="0"/>
          <w14:ligatures w14:val="none"/>
        </w:rPr>
        <w:t>ością</w:t>
      </w: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, istnieje możliwość dostosowania procedury weryfikacji wiedzy i umiejętności do </w:t>
      </w:r>
      <w:r w:rsidR="002110FF">
        <w:rPr>
          <w:rFonts w:ascii="Calibri" w:hAnsi="Calibri" w:cs="Calibri"/>
          <w:color w:val="1C1C1C"/>
          <w:kern w:val="0"/>
          <w14:ligatures w14:val="none"/>
        </w:rPr>
        <w:t xml:space="preserve">jej </w:t>
      </w:r>
      <w:r w:rsidRPr="000463D3">
        <w:rPr>
          <w:rFonts w:ascii="Calibri" w:hAnsi="Calibri" w:cs="Calibri"/>
          <w:color w:val="1C1C1C"/>
          <w:kern w:val="0"/>
          <w14:ligatures w14:val="none"/>
        </w:rPr>
        <w:t>potrzeb</w:t>
      </w:r>
      <w:r w:rsidR="002110FF">
        <w:rPr>
          <w:rFonts w:ascii="Calibri" w:hAnsi="Calibri" w:cs="Calibri"/>
          <w:color w:val="1C1C1C"/>
          <w:kern w:val="0"/>
          <w14:ligatures w14:val="none"/>
        </w:rPr>
        <w:t>.</w:t>
      </w: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 </w:t>
      </w:r>
    </w:p>
    <w:p w14:paraId="57E5323A" w14:textId="77777777" w:rsidR="00AB0BF1" w:rsidRPr="000463D3" w:rsidRDefault="00AB0BF1" w:rsidP="00AB0BF1">
      <w:pPr>
        <w:spacing w:after="0" w:line="27" w:lineRule="atLeast"/>
        <w:ind w:left="993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1634EC16" w14:textId="510B40A2" w:rsidR="00D55F36" w:rsidRDefault="00C3429C" w:rsidP="00AB0BF1">
      <w:pPr>
        <w:numPr>
          <w:ilvl w:val="0"/>
          <w:numId w:val="1"/>
        </w:numPr>
        <w:spacing w:after="0" w:line="27" w:lineRule="atLeast"/>
        <w:ind w:left="284" w:hanging="284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Warunki płacy oferowane kandydatkom/kandydatom:</w:t>
      </w:r>
    </w:p>
    <w:p w14:paraId="68D022B3" w14:textId="77777777" w:rsidR="0058508E" w:rsidRDefault="00C3429C" w:rsidP="00830D05">
      <w:pPr>
        <w:pStyle w:val="Akapitzlist"/>
        <w:numPr>
          <w:ilvl w:val="0"/>
          <w:numId w:val="3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wynagrodzenie miesięczne: </w:t>
      </w:r>
    </w:p>
    <w:p w14:paraId="28AFD5D5" w14:textId="1638FFF9" w:rsidR="00830D05" w:rsidRPr="00434399" w:rsidRDefault="00B4145D" w:rsidP="00434399">
      <w:pPr>
        <w:pStyle w:val="Akapitzlist"/>
        <w:numPr>
          <w:ilvl w:val="0"/>
          <w:numId w:val="31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 zależności od posiadanych</w:t>
      </w:r>
      <w:r w:rsidR="0058508E">
        <w:rPr>
          <w:rFonts w:ascii="Calibri" w:hAnsi="Calibri" w:cs="Calibri"/>
          <w:color w:val="1C1C1C"/>
          <w:kern w:val="0"/>
          <w14:ligatures w14:val="none"/>
        </w:rPr>
        <w:t xml:space="preserve"> kwalifikacji</w:t>
      </w:r>
      <w:r w:rsidR="00434399">
        <w:rPr>
          <w:rFonts w:ascii="Calibri" w:hAnsi="Calibri" w:cs="Calibri"/>
          <w:color w:val="1C1C1C"/>
          <w:kern w:val="0"/>
          <w14:ligatures w14:val="none"/>
        </w:rPr>
        <w:t xml:space="preserve"> i doświadczenia zawodowego</w:t>
      </w:r>
      <w:r w:rsidR="0058508E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C3429C">
        <w:rPr>
          <w:rFonts w:ascii="Calibri" w:hAnsi="Calibri" w:cs="Calibri"/>
          <w:color w:val="1C1C1C"/>
          <w:kern w:val="0"/>
          <w14:ligatures w14:val="none"/>
        </w:rPr>
        <w:t xml:space="preserve">wynagrodzenie zasadnicze </w:t>
      </w:r>
      <w:r w:rsidR="004D558F">
        <w:rPr>
          <w:rFonts w:ascii="Calibri" w:hAnsi="Calibri" w:cs="Calibri"/>
          <w:color w:val="1C1C1C"/>
          <w:kern w:val="0"/>
          <w14:ligatures w14:val="none"/>
        </w:rPr>
        <w:t>w</w:t>
      </w:r>
      <w:r w:rsidR="00C3429C">
        <w:rPr>
          <w:rFonts w:ascii="Calibri" w:hAnsi="Calibri" w:cs="Calibri"/>
          <w:color w:val="1C1C1C"/>
          <w:kern w:val="0"/>
          <w14:ligatures w14:val="none"/>
        </w:rPr>
        <w:t xml:space="preserve"> przedzia</w:t>
      </w:r>
      <w:r w:rsidR="004D558F">
        <w:rPr>
          <w:rFonts w:ascii="Calibri" w:hAnsi="Calibri" w:cs="Calibri"/>
          <w:color w:val="1C1C1C"/>
          <w:kern w:val="0"/>
          <w14:ligatures w14:val="none"/>
        </w:rPr>
        <w:t>le</w:t>
      </w:r>
      <w:r w:rsidR="00C3429C">
        <w:rPr>
          <w:rFonts w:ascii="Calibri" w:hAnsi="Calibri" w:cs="Calibri"/>
          <w:color w:val="1C1C1C"/>
          <w:kern w:val="0"/>
          <w14:ligatures w14:val="none"/>
        </w:rPr>
        <w:t xml:space="preserve"> od 7</w:t>
      </w:r>
      <w:r>
        <w:rPr>
          <w:rFonts w:ascii="Calibri" w:hAnsi="Calibri" w:cs="Calibri"/>
          <w:color w:val="1C1C1C"/>
          <w:kern w:val="0"/>
          <w14:ligatures w14:val="none"/>
        </w:rPr>
        <w:t>000 do 8000 zł brutto</w:t>
      </w:r>
      <w:r w:rsidR="00434399">
        <w:rPr>
          <w:rFonts w:ascii="Calibri" w:hAnsi="Calibri" w:cs="Calibri"/>
          <w:color w:val="1C1C1C"/>
          <w:kern w:val="0"/>
          <w14:ligatures w14:val="none"/>
        </w:rPr>
        <w:t xml:space="preserve">  oraz </w:t>
      </w:r>
      <w:r w:rsidR="00830D05" w:rsidRPr="00434399">
        <w:rPr>
          <w:rFonts w:ascii="Calibri" w:hAnsi="Calibri" w:cs="Calibri"/>
          <w:color w:val="1C1C1C"/>
          <w:kern w:val="0"/>
          <w14:ligatures w14:val="none"/>
        </w:rPr>
        <w:t>dodatek funkcyjny w przedziale od 300 do 500 zł brutto</w:t>
      </w:r>
      <w:r w:rsidR="004D558F">
        <w:rPr>
          <w:rFonts w:ascii="Calibri" w:hAnsi="Calibri" w:cs="Calibri"/>
          <w:color w:val="1C1C1C"/>
          <w:kern w:val="0"/>
          <w14:ligatures w14:val="none"/>
        </w:rPr>
        <w:t xml:space="preserve"> zgodnie z Regulaminem wynagradzania pracowników Urzędu Gminy Lesznowola,</w:t>
      </w:r>
    </w:p>
    <w:p w14:paraId="56F3D8BB" w14:textId="014AA427" w:rsidR="0058508E" w:rsidRDefault="0058508E" w:rsidP="00830D05">
      <w:pPr>
        <w:pStyle w:val="Akapitzlist"/>
        <w:numPr>
          <w:ilvl w:val="0"/>
          <w:numId w:val="31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dodatek za wieloletnią pracę w zależności od posiadanego stażu pracy </w:t>
      </w:r>
      <w:r w:rsidR="00830D05">
        <w:rPr>
          <w:rFonts w:ascii="Calibri" w:hAnsi="Calibri" w:cs="Calibri"/>
          <w:color w:val="1C1C1C"/>
          <w:kern w:val="0"/>
          <w14:ligatures w14:val="none"/>
        </w:rPr>
        <w:t xml:space="preserve">                         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z przedziału od 5 % </w:t>
      </w:r>
      <w:r w:rsidR="00262502">
        <w:rPr>
          <w:rFonts w:ascii="Calibri" w:hAnsi="Calibri" w:cs="Calibri"/>
          <w:color w:val="1C1C1C"/>
          <w:kern w:val="0"/>
          <w14:ligatures w14:val="none"/>
        </w:rPr>
        <w:t xml:space="preserve">(po 5 latach pracy) 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do 20 % wynagrodzenia zasadniczego; </w:t>
      </w:r>
    </w:p>
    <w:p w14:paraId="2D649659" w14:textId="46673244" w:rsidR="00C3429C" w:rsidRDefault="0058508E" w:rsidP="00830D05">
      <w:pPr>
        <w:pStyle w:val="Akapitzlist"/>
        <w:spacing w:after="0" w:line="27" w:lineRule="atLeast"/>
        <w:ind w:left="644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wynagrodzenie, o którym mowa, zostanie ustalone na czas trwania pierwszej umowy </w:t>
      </w:r>
      <w:r w:rsidR="00830D05">
        <w:rPr>
          <w:rFonts w:ascii="Calibri" w:hAnsi="Calibri" w:cs="Calibri"/>
          <w:color w:val="1C1C1C"/>
          <w:kern w:val="0"/>
          <w14:ligatures w14:val="none"/>
        </w:rPr>
        <w:t xml:space="preserve">                  </w:t>
      </w:r>
      <w:r>
        <w:rPr>
          <w:rFonts w:ascii="Calibri" w:hAnsi="Calibri" w:cs="Calibri"/>
          <w:color w:val="1C1C1C"/>
          <w:kern w:val="0"/>
          <w14:ligatures w14:val="none"/>
        </w:rPr>
        <w:t>o pracę zawartej na czas określony;</w:t>
      </w:r>
    </w:p>
    <w:p w14:paraId="2C58D74E" w14:textId="2B17419F" w:rsidR="0058508E" w:rsidRDefault="00830D05" w:rsidP="00F12846">
      <w:pPr>
        <w:pStyle w:val="Akapitzlist"/>
        <w:numPr>
          <w:ilvl w:val="0"/>
          <w:numId w:val="3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możliwość otrzymania innych składników wynagrodzenia na zasadach i warunkach określonych</w:t>
      </w:r>
      <w:r w:rsidR="00262502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E63F9F">
        <w:rPr>
          <w:rFonts w:ascii="Calibri" w:hAnsi="Calibri" w:cs="Calibri"/>
          <w:color w:val="1C1C1C"/>
          <w:kern w:val="0"/>
          <w14:ligatures w14:val="none"/>
        </w:rPr>
        <w:t xml:space="preserve">w </w:t>
      </w:r>
      <w:r w:rsidR="00262502">
        <w:rPr>
          <w:rFonts w:ascii="Calibri" w:hAnsi="Calibri" w:cs="Calibri"/>
          <w:color w:val="1C1C1C"/>
          <w:kern w:val="0"/>
          <w14:ligatures w14:val="none"/>
        </w:rPr>
        <w:t>ustawie z dnia 21 listopada 2008 r. o pracownikach samorządowych;</w:t>
      </w:r>
    </w:p>
    <w:p w14:paraId="017EC30E" w14:textId="60AAF5BF" w:rsidR="00262502" w:rsidRDefault="00262502" w:rsidP="00F12846">
      <w:pPr>
        <w:pStyle w:val="Akapitzlist"/>
        <w:numPr>
          <w:ilvl w:val="0"/>
          <w:numId w:val="3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dodatkowe wynagrodzenie roczne (tzw. „trzynastka”) zgodnie z ustawą z dnia </w:t>
      </w:r>
      <w:r w:rsidR="00F12846">
        <w:rPr>
          <w:rFonts w:ascii="Calibri" w:hAnsi="Calibri" w:cs="Calibri"/>
          <w:color w:val="1C1C1C"/>
          <w:kern w:val="0"/>
          <w14:ligatures w14:val="none"/>
        </w:rPr>
        <w:t xml:space="preserve">                        </w:t>
      </w:r>
      <w:r>
        <w:rPr>
          <w:rFonts w:ascii="Calibri" w:hAnsi="Calibri" w:cs="Calibri"/>
          <w:color w:val="1C1C1C"/>
          <w:kern w:val="0"/>
          <w14:ligatures w14:val="none"/>
        </w:rPr>
        <w:t>12 grudnia 1997 r. o dodatkowym wynagrodzeniu rocznym dla pracowników jednostek sfery budżetowej;</w:t>
      </w:r>
    </w:p>
    <w:p w14:paraId="28428932" w14:textId="70902F6F" w:rsidR="00262502" w:rsidRDefault="00262502" w:rsidP="00F12846">
      <w:pPr>
        <w:pStyle w:val="Akapitzlist"/>
        <w:numPr>
          <w:ilvl w:val="0"/>
          <w:numId w:val="3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lastRenderedPageBreak/>
        <w:t xml:space="preserve">świadczenia z </w:t>
      </w:r>
      <w:r w:rsidR="00E63F9F">
        <w:rPr>
          <w:rFonts w:ascii="Calibri" w:hAnsi="Calibri" w:cs="Calibri"/>
          <w:color w:val="1C1C1C"/>
          <w:kern w:val="0"/>
          <w14:ligatures w14:val="none"/>
        </w:rPr>
        <w:t>Z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akładowego Funduszu Świadczeń Socjalnych przyznawane zgodnie </w:t>
      </w:r>
      <w:r w:rsidR="00F12846">
        <w:rPr>
          <w:rFonts w:ascii="Calibri" w:hAnsi="Calibri" w:cs="Calibri"/>
          <w:color w:val="1C1C1C"/>
          <w:kern w:val="0"/>
          <w14:ligatures w14:val="none"/>
        </w:rPr>
        <w:t xml:space="preserve">                 </w:t>
      </w:r>
      <w:r>
        <w:rPr>
          <w:rFonts w:ascii="Calibri" w:hAnsi="Calibri" w:cs="Calibri"/>
          <w:color w:val="1C1C1C"/>
          <w:kern w:val="0"/>
          <w14:ligatures w14:val="none"/>
        </w:rPr>
        <w:t>z Regulaminem Zakładowego Funduszu Świadczeń Socjalnych</w:t>
      </w:r>
      <w:r w:rsidR="00F12846">
        <w:rPr>
          <w:rFonts w:ascii="Calibri" w:hAnsi="Calibri" w:cs="Calibri"/>
          <w:color w:val="1C1C1C"/>
          <w:kern w:val="0"/>
          <w14:ligatures w14:val="none"/>
        </w:rPr>
        <w:t xml:space="preserve"> Urzędu Gminy Lesznowola.</w:t>
      </w:r>
    </w:p>
    <w:p w14:paraId="194BD25E" w14:textId="77777777" w:rsidR="00F12846" w:rsidRPr="00C3429C" w:rsidRDefault="00F12846" w:rsidP="00F12846">
      <w:pPr>
        <w:pStyle w:val="Akapitzlist"/>
        <w:spacing w:after="0" w:line="27" w:lineRule="atLeast"/>
        <w:ind w:left="644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EC4C027" w14:textId="283862D9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284" w:hanging="284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2D0C4CEB" w14:textId="77777777" w:rsidR="00AB0BF1" w:rsidRPr="000463D3" w:rsidRDefault="00AB0BF1" w:rsidP="00AB0BF1">
      <w:pPr>
        <w:spacing w:after="0" w:line="27" w:lineRule="atLeast"/>
        <w:ind w:left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w rozumieniu przepisów o rehabilitacji zawodowej i społecznej oraz zatrudnianiu osób niepełnosprawnych, jest niższy niż 6%.</w:t>
      </w:r>
    </w:p>
    <w:p w14:paraId="4BEFA86A" w14:textId="77777777" w:rsidR="00AB0BF1" w:rsidRPr="000463D3" w:rsidRDefault="00AB0BF1" w:rsidP="00AB0BF1">
      <w:pPr>
        <w:spacing w:after="0" w:line="27" w:lineRule="atLeast"/>
        <w:ind w:left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441CCA91" w14:textId="77777777" w:rsidR="00AB0BF1" w:rsidRPr="005B79E8" w:rsidRDefault="00AB0BF1" w:rsidP="005B79E8">
      <w:pPr>
        <w:pStyle w:val="Akapitzlist"/>
        <w:numPr>
          <w:ilvl w:val="0"/>
          <w:numId w:val="17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1F93F146" w14:textId="77777777" w:rsidR="00AB0BF1" w:rsidRPr="005B79E8" w:rsidRDefault="00AB0BF1" w:rsidP="005B79E8">
      <w:pPr>
        <w:pStyle w:val="Akapitzlist"/>
        <w:numPr>
          <w:ilvl w:val="0"/>
          <w:numId w:val="17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099BC0AE" w14:textId="77777777" w:rsidR="00AB0BF1" w:rsidRPr="005B79E8" w:rsidRDefault="00AB0BF1" w:rsidP="005B79E8">
      <w:pPr>
        <w:pStyle w:val="Akapitzlist"/>
        <w:numPr>
          <w:ilvl w:val="0"/>
          <w:numId w:val="1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373B9A2B" w14:textId="77777777" w:rsidR="00AB0BF1" w:rsidRPr="005B79E8" w:rsidRDefault="00AB0BF1" w:rsidP="005B79E8">
      <w:pPr>
        <w:pStyle w:val="Akapitzlist"/>
        <w:numPr>
          <w:ilvl w:val="0"/>
          <w:numId w:val="1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4963DFD" w14:textId="77777777" w:rsidR="00AB0BF1" w:rsidRPr="005B79E8" w:rsidRDefault="00AB0BF1" w:rsidP="005B79E8">
      <w:pPr>
        <w:pStyle w:val="Akapitzlist"/>
        <w:numPr>
          <w:ilvl w:val="0"/>
          <w:numId w:val="1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12D4C8A3" w14:textId="77777777" w:rsidR="00AB0BF1" w:rsidRPr="000463D3" w:rsidRDefault="00AB0BF1" w:rsidP="00AB0BF1">
      <w:pPr>
        <w:spacing w:after="0" w:line="27" w:lineRule="atLeast"/>
        <w:ind w:left="993"/>
        <w:contextualSpacing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0821D1C3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284" w:hanging="284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1478D054" w14:textId="6AA88B8C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kandydat przystępujący do konkursu składa dokumenty osobiście w Urzędzie Gminy Lesznowola albo za pośrednictwem operatora pocztowego na adres Urzędu,                           w zaklejonej kopercie z dopiskiem:</w:t>
      </w:r>
      <w:r w:rsidR="00AD3324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”Nabór na wolne stanowisko urzędnicze</w:t>
      </w:r>
      <w:r w:rsidR="00E63F9F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                              </w:t>
      </w:r>
      <w:r w:rsidR="00E46D8E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w Referacie </w:t>
      </w:r>
      <w:r w:rsidR="00EC31A0">
        <w:rPr>
          <w:rFonts w:ascii="Calibri" w:hAnsi="Calibri" w:cs="Calibri"/>
          <w:b/>
          <w:bCs/>
          <w:color w:val="1C1C1C"/>
          <w:kern w:val="0"/>
          <w14:ligatures w14:val="none"/>
        </w:rPr>
        <w:t>Planowania i Analiz Budżetu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”,</w:t>
      </w:r>
    </w:p>
    <w:p w14:paraId="79DCD99D" w14:textId="77777777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28955798" w14:textId="77777777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044E29EE" w14:textId="77777777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45AB3C6B" w14:textId="77777777" w:rsidR="00AB0BF1" w:rsidRPr="000463D3" w:rsidRDefault="00AB0BF1" w:rsidP="00CD7B75">
      <w:pPr>
        <w:numPr>
          <w:ilvl w:val="0"/>
          <w:numId w:val="5"/>
        </w:numPr>
        <w:tabs>
          <w:tab w:val="left" w:pos="1134"/>
        </w:tabs>
        <w:spacing w:after="0" w:line="27" w:lineRule="atLeast"/>
        <w:ind w:left="993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5539AE1C" w14:textId="77777777" w:rsidR="00AB0BF1" w:rsidRPr="000463D3" w:rsidRDefault="00AB0BF1" w:rsidP="00CD7B75">
      <w:pPr>
        <w:numPr>
          <w:ilvl w:val="0"/>
          <w:numId w:val="5"/>
        </w:numPr>
        <w:tabs>
          <w:tab w:val="left" w:pos="1134"/>
        </w:tabs>
        <w:spacing w:after="0" w:line="27" w:lineRule="atLeast"/>
        <w:ind w:left="993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złożona w ePUAP na adres skrytki podawczej Urzędu: /apq4u8b94x/SkrytkaESP ”, lub:</w:t>
      </w:r>
    </w:p>
    <w:p w14:paraId="20D94ED3" w14:textId="77777777" w:rsidR="00AB0BF1" w:rsidRPr="000463D3" w:rsidRDefault="00AB0BF1" w:rsidP="00CD7B75">
      <w:pPr>
        <w:numPr>
          <w:ilvl w:val="0"/>
          <w:numId w:val="5"/>
        </w:numPr>
        <w:tabs>
          <w:tab w:val="left" w:pos="1134"/>
        </w:tabs>
        <w:spacing w:after="0" w:line="27" w:lineRule="atLeast"/>
        <w:ind w:left="993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przesłana w formacie pdf lub jpg na adres: </w:t>
      </w:r>
      <w:hyperlink r:id="rId11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wojt@lesznowola.pl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BB1C8A6" w14:textId="3257C750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dokumenty wymienione w pkt. 6, lit.: a), b), f), g), h)</w:t>
      </w:r>
      <w:r w:rsidR="005A193E">
        <w:rPr>
          <w:rFonts w:ascii="Calibri" w:hAnsi="Calibri" w:cs="Calibri"/>
          <w:color w:val="1C1C1C"/>
          <w:kern w:val="0"/>
          <w14:ligatures w14:val="none"/>
        </w:rPr>
        <w:t>,</w:t>
      </w: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 i), j) przesłane w sposób określony w pkt.</w:t>
      </w:r>
      <w:r w:rsidR="00E63F9F">
        <w:rPr>
          <w:rFonts w:ascii="Calibri" w:hAnsi="Calibri" w:cs="Calibri"/>
          <w:color w:val="1C1C1C"/>
          <w:kern w:val="0"/>
          <w14:ligatures w14:val="none"/>
        </w:rPr>
        <w:t>10</w:t>
      </w:r>
      <w:r w:rsidRPr="000463D3">
        <w:rPr>
          <w:rFonts w:ascii="Calibri" w:hAnsi="Calibri" w:cs="Calibri"/>
          <w:color w:val="1C1C1C"/>
          <w:kern w:val="0"/>
          <w14:ligatures w14:val="none"/>
        </w:rPr>
        <w:t>, lit. d), kandydat jest zobowiązany przedstawić w oryginale na etapie testu wiedzy, a w przypadku jego braku na etapie rozmowy kwalifikacyjnej,</w:t>
      </w:r>
    </w:p>
    <w:p w14:paraId="7E6B5387" w14:textId="57884D16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termin składania dokumentów 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do</w:t>
      </w: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="005B79E8">
        <w:rPr>
          <w:rFonts w:ascii="Calibri" w:hAnsi="Calibri" w:cs="Calibri"/>
          <w:b/>
          <w:bCs/>
          <w:color w:val="1C1C1C"/>
          <w:kern w:val="0"/>
          <w14:ligatures w14:val="none"/>
        </w:rPr>
        <w:t>2</w:t>
      </w:r>
      <w:r w:rsidR="00A9035F">
        <w:rPr>
          <w:rFonts w:ascii="Calibri" w:hAnsi="Calibri" w:cs="Calibri"/>
          <w:b/>
          <w:bCs/>
          <w:color w:val="1C1C1C"/>
          <w:kern w:val="0"/>
          <w14:ligatures w14:val="none"/>
        </w:rPr>
        <w:t>6</w:t>
      </w: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="00A9035F">
        <w:rPr>
          <w:rFonts w:ascii="Calibri" w:hAnsi="Calibri" w:cs="Calibri"/>
          <w:b/>
          <w:bCs/>
          <w:color w:val="1C1C1C"/>
          <w:kern w:val="0"/>
          <w14:ligatures w14:val="none"/>
        </w:rPr>
        <w:t>stycz</w:t>
      </w: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nia 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202</w:t>
      </w:r>
      <w:r w:rsidR="00A9035F">
        <w:rPr>
          <w:rFonts w:ascii="Calibri" w:hAnsi="Calibri" w:cs="Calibri"/>
          <w:b/>
          <w:bCs/>
          <w:color w:val="1C1C1C"/>
          <w:kern w:val="0"/>
          <w14:ligatures w14:val="none"/>
        </w:rPr>
        <w:t>6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roku.</w:t>
      </w:r>
    </w:p>
    <w:p w14:paraId="76707054" w14:textId="77777777" w:rsidR="00AB0BF1" w:rsidRPr="000463D3" w:rsidRDefault="00AB0BF1" w:rsidP="000B1FC2">
      <w:pPr>
        <w:spacing w:after="0" w:line="27" w:lineRule="atLeast"/>
        <w:ind w:left="709" w:hanging="425"/>
        <w:contextualSpacing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5053D6BA" w14:textId="45FAAF15" w:rsidR="00AB0BF1" w:rsidRPr="00560A36" w:rsidRDefault="00AB0BF1" w:rsidP="00560A36">
      <w:pPr>
        <w:spacing w:after="0" w:line="27" w:lineRule="atLeast"/>
        <w:ind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3B618EB6" w14:textId="77777777" w:rsidR="00AB0BF1" w:rsidRDefault="00AB0BF1" w:rsidP="00AB0BF1">
      <w:p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3688CA75" w14:textId="77777777" w:rsidR="006F71D0" w:rsidRDefault="006F71D0" w:rsidP="00AB0BF1">
      <w:p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7A83494B" w14:textId="185F1274" w:rsidR="006F71D0" w:rsidRDefault="006F71D0" w:rsidP="00AB0BF1">
      <w:p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2D923CE6" w14:textId="1AAF0ADD" w:rsidR="006F71D0" w:rsidRPr="000463D3" w:rsidRDefault="006F71D0" w:rsidP="00AB0BF1">
      <w:p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p w14:paraId="28ACC099" w14:textId="77777777" w:rsidR="00AB0BF1" w:rsidRPr="007E7163" w:rsidRDefault="00AB0BF1" w:rsidP="00AB0BF1">
      <w:pPr>
        <w:spacing w:after="0" w:line="27" w:lineRule="atLeast"/>
        <w:rPr>
          <w:rFonts w:ascii="Calibri" w:hAnsi="Calibri" w:cs="Calibri"/>
        </w:rPr>
      </w:pPr>
    </w:p>
    <w:p w14:paraId="41F3EA80" w14:textId="65692D30" w:rsidR="00560A36" w:rsidRPr="00560A36" w:rsidRDefault="00560A36" w:rsidP="00560A36">
      <w:pPr>
        <w:pStyle w:val="Bezodstpw"/>
        <w:rPr>
          <w:rFonts w:ascii="Calibri" w:hAnsi="Calibri" w:cs="Calibri"/>
        </w:rPr>
      </w:pPr>
    </w:p>
    <w:sectPr w:rsidR="00560A36" w:rsidRPr="00560A36" w:rsidSect="00AB0BF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4698D"/>
    <w:multiLevelType w:val="hybridMultilevel"/>
    <w:tmpl w:val="56A429FC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0FB1"/>
    <w:multiLevelType w:val="hybridMultilevel"/>
    <w:tmpl w:val="FD6CB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6DAA"/>
    <w:multiLevelType w:val="hybridMultilevel"/>
    <w:tmpl w:val="02583CD8"/>
    <w:lvl w:ilvl="0" w:tplc="354650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F25AE"/>
    <w:multiLevelType w:val="hybridMultilevel"/>
    <w:tmpl w:val="51EAFBB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54818"/>
    <w:multiLevelType w:val="hybridMultilevel"/>
    <w:tmpl w:val="DF16F04E"/>
    <w:lvl w:ilvl="0" w:tplc="AAFC08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785E45"/>
    <w:multiLevelType w:val="hybridMultilevel"/>
    <w:tmpl w:val="A4689230"/>
    <w:lvl w:ilvl="0" w:tplc="AAFC08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7660BE"/>
    <w:multiLevelType w:val="hybridMultilevel"/>
    <w:tmpl w:val="44168DBA"/>
    <w:lvl w:ilvl="0" w:tplc="AAFC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F28E2"/>
    <w:multiLevelType w:val="hybridMultilevel"/>
    <w:tmpl w:val="3642E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05C16"/>
    <w:multiLevelType w:val="hybridMultilevel"/>
    <w:tmpl w:val="FE20CD2A"/>
    <w:lvl w:ilvl="0" w:tplc="AAFC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C1BEB"/>
    <w:multiLevelType w:val="hybridMultilevel"/>
    <w:tmpl w:val="BC98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6116A"/>
    <w:multiLevelType w:val="hybridMultilevel"/>
    <w:tmpl w:val="9D6E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60C4A"/>
    <w:multiLevelType w:val="hybridMultilevel"/>
    <w:tmpl w:val="03FC175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EE5FEB"/>
    <w:multiLevelType w:val="hybridMultilevel"/>
    <w:tmpl w:val="2FAEAB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D714E0"/>
    <w:multiLevelType w:val="hybridMultilevel"/>
    <w:tmpl w:val="1844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064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9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550427"/>
    <w:multiLevelType w:val="hybridMultilevel"/>
    <w:tmpl w:val="F4086A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CB26AC1"/>
    <w:multiLevelType w:val="hybridMultilevel"/>
    <w:tmpl w:val="56520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6C0965D4"/>
    <w:multiLevelType w:val="hybridMultilevel"/>
    <w:tmpl w:val="BA2E3074"/>
    <w:lvl w:ilvl="0" w:tplc="3E4AEF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E5835"/>
    <w:multiLevelType w:val="hybridMultilevel"/>
    <w:tmpl w:val="696CC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987FF0"/>
    <w:multiLevelType w:val="hybridMultilevel"/>
    <w:tmpl w:val="F9D85A2E"/>
    <w:lvl w:ilvl="0" w:tplc="AAFC082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E6E1502"/>
    <w:multiLevelType w:val="hybridMultilevel"/>
    <w:tmpl w:val="A9209D68"/>
    <w:lvl w:ilvl="0" w:tplc="AAFC08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79277760">
    <w:abstractNumId w:val="17"/>
  </w:num>
  <w:num w:numId="2" w16cid:durableId="571425994">
    <w:abstractNumId w:val="21"/>
  </w:num>
  <w:num w:numId="3" w16cid:durableId="824978850">
    <w:abstractNumId w:val="9"/>
  </w:num>
  <w:num w:numId="4" w16cid:durableId="1481577232">
    <w:abstractNumId w:val="26"/>
  </w:num>
  <w:num w:numId="5" w16cid:durableId="1065759668">
    <w:abstractNumId w:val="24"/>
  </w:num>
  <w:num w:numId="6" w16cid:durableId="1100250059">
    <w:abstractNumId w:val="27"/>
  </w:num>
  <w:num w:numId="7" w16cid:durableId="658928750">
    <w:abstractNumId w:val="2"/>
  </w:num>
  <w:num w:numId="8" w16cid:durableId="989754689">
    <w:abstractNumId w:val="0"/>
  </w:num>
  <w:num w:numId="9" w16cid:durableId="2140873653">
    <w:abstractNumId w:val="4"/>
  </w:num>
  <w:num w:numId="10" w16cid:durableId="159664224">
    <w:abstractNumId w:val="22"/>
  </w:num>
  <w:num w:numId="11" w16cid:durableId="2140218189">
    <w:abstractNumId w:val="25"/>
  </w:num>
  <w:num w:numId="12" w16cid:durableId="862787599">
    <w:abstractNumId w:val="18"/>
  </w:num>
  <w:num w:numId="13" w16cid:durableId="1286158704">
    <w:abstractNumId w:val="16"/>
  </w:num>
  <w:num w:numId="14" w16cid:durableId="230115890">
    <w:abstractNumId w:val="13"/>
  </w:num>
  <w:num w:numId="15" w16cid:durableId="664282025">
    <w:abstractNumId w:val="30"/>
  </w:num>
  <w:num w:numId="16" w16cid:durableId="640816192">
    <w:abstractNumId w:val="15"/>
  </w:num>
  <w:num w:numId="17" w16cid:durableId="1406025809">
    <w:abstractNumId w:val="8"/>
  </w:num>
  <w:num w:numId="18" w16cid:durableId="1919438702">
    <w:abstractNumId w:val="5"/>
  </w:num>
  <w:num w:numId="19" w16cid:durableId="683167283">
    <w:abstractNumId w:val="12"/>
  </w:num>
  <w:num w:numId="20" w16cid:durableId="57629182">
    <w:abstractNumId w:val="1"/>
  </w:num>
  <w:num w:numId="21" w16cid:durableId="779761398">
    <w:abstractNumId w:val="7"/>
  </w:num>
  <w:num w:numId="22" w16cid:durableId="728308029">
    <w:abstractNumId w:val="28"/>
  </w:num>
  <w:num w:numId="23" w16cid:durableId="320163999">
    <w:abstractNumId w:val="3"/>
  </w:num>
  <w:num w:numId="24" w16cid:durableId="413430298">
    <w:abstractNumId w:val="6"/>
  </w:num>
  <w:num w:numId="25" w16cid:durableId="774177372">
    <w:abstractNumId w:val="10"/>
  </w:num>
  <w:num w:numId="26" w16cid:durableId="535580007">
    <w:abstractNumId w:val="11"/>
  </w:num>
  <w:num w:numId="27" w16cid:durableId="1351252489">
    <w:abstractNumId w:val="29"/>
  </w:num>
  <w:num w:numId="28" w16cid:durableId="11754574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8070766">
    <w:abstractNumId w:val="23"/>
  </w:num>
  <w:num w:numId="30" w16cid:durableId="89199669">
    <w:abstractNumId w:val="20"/>
  </w:num>
  <w:num w:numId="31" w16cid:durableId="10373177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F1"/>
    <w:rsid w:val="00000A68"/>
    <w:rsid w:val="000337B2"/>
    <w:rsid w:val="0004157B"/>
    <w:rsid w:val="00047DD3"/>
    <w:rsid w:val="0005076E"/>
    <w:rsid w:val="000B1FC2"/>
    <w:rsid w:val="000D065F"/>
    <w:rsid w:val="0017617C"/>
    <w:rsid w:val="00204840"/>
    <w:rsid w:val="002110FF"/>
    <w:rsid w:val="00247AD8"/>
    <w:rsid w:val="00262502"/>
    <w:rsid w:val="003066B7"/>
    <w:rsid w:val="00336DDB"/>
    <w:rsid w:val="00342C98"/>
    <w:rsid w:val="003539BA"/>
    <w:rsid w:val="00432AF3"/>
    <w:rsid w:val="00434399"/>
    <w:rsid w:val="00474741"/>
    <w:rsid w:val="004929DB"/>
    <w:rsid w:val="004B55E3"/>
    <w:rsid w:val="004C7EF9"/>
    <w:rsid w:val="004D558F"/>
    <w:rsid w:val="004E3290"/>
    <w:rsid w:val="00560A36"/>
    <w:rsid w:val="0058508E"/>
    <w:rsid w:val="005A193E"/>
    <w:rsid w:val="005A7A4D"/>
    <w:rsid w:val="005B79E8"/>
    <w:rsid w:val="006F3D28"/>
    <w:rsid w:val="006F5C1F"/>
    <w:rsid w:val="006F71D0"/>
    <w:rsid w:val="00730E44"/>
    <w:rsid w:val="007760A4"/>
    <w:rsid w:val="007A0767"/>
    <w:rsid w:val="00810360"/>
    <w:rsid w:val="00817304"/>
    <w:rsid w:val="00830D05"/>
    <w:rsid w:val="008F187E"/>
    <w:rsid w:val="00907B13"/>
    <w:rsid w:val="009723B8"/>
    <w:rsid w:val="00975778"/>
    <w:rsid w:val="009B3F50"/>
    <w:rsid w:val="00A01F9E"/>
    <w:rsid w:val="00A14E8A"/>
    <w:rsid w:val="00A220FD"/>
    <w:rsid w:val="00A602C8"/>
    <w:rsid w:val="00A9035F"/>
    <w:rsid w:val="00AB0BF1"/>
    <w:rsid w:val="00AC4299"/>
    <w:rsid w:val="00AC647E"/>
    <w:rsid w:val="00AD3324"/>
    <w:rsid w:val="00AE0C80"/>
    <w:rsid w:val="00B4145D"/>
    <w:rsid w:val="00BA2E0A"/>
    <w:rsid w:val="00C3429C"/>
    <w:rsid w:val="00CC5B56"/>
    <w:rsid w:val="00CD7B75"/>
    <w:rsid w:val="00D524D2"/>
    <w:rsid w:val="00D55F36"/>
    <w:rsid w:val="00DB1BDF"/>
    <w:rsid w:val="00DD2393"/>
    <w:rsid w:val="00E34CD9"/>
    <w:rsid w:val="00E46D8E"/>
    <w:rsid w:val="00E63F9F"/>
    <w:rsid w:val="00E942D1"/>
    <w:rsid w:val="00EA5C79"/>
    <w:rsid w:val="00EC31A0"/>
    <w:rsid w:val="00F027AA"/>
    <w:rsid w:val="00F12846"/>
    <w:rsid w:val="00FB0CDF"/>
    <w:rsid w:val="00FD1967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82C3"/>
  <w15:chartTrackingRefBased/>
  <w15:docId w15:val="{008960B5-8800-4DEE-9694-9321C7A7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BF1"/>
  </w:style>
  <w:style w:type="paragraph" w:styleId="Nagwek1">
    <w:name w:val="heading 1"/>
    <w:basedOn w:val="Normalny"/>
    <w:next w:val="Normalny"/>
    <w:link w:val="Nagwek1Znak"/>
    <w:uiPriority w:val="9"/>
    <w:qFormat/>
    <w:rsid w:val="00AB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BF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D1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lesznowo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lesznowola.pl" TargetMode="External"/><Relationship Id="rId11" Type="http://schemas.openxmlformats.org/officeDocument/2006/relationships/hyperlink" Target="mailto:wojt@lesznowola.pl" TargetMode="External"/><Relationship Id="rId5" Type="http://schemas.openxmlformats.org/officeDocument/2006/relationships/hyperlink" Target="https://bip.lesznowola.pl" TargetMode="External"/><Relationship Id="rId10" Type="http://schemas.openxmlformats.org/officeDocument/2006/relationships/hyperlink" Target="https://bip.lesznowo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1772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24</cp:revision>
  <cp:lastPrinted>2026-01-15T13:03:00Z</cp:lastPrinted>
  <dcterms:created xsi:type="dcterms:W3CDTF">2026-01-15T09:01:00Z</dcterms:created>
  <dcterms:modified xsi:type="dcterms:W3CDTF">2026-01-16T07:08:00Z</dcterms:modified>
</cp:coreProperties>
</file>